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6A7A5" w14:textId="77777777" w:rsidR="0067437E" w:rsidRDefault="0067437E" w:rsidP="0067437E">
      <w:pPr>
        <w:spacing w:line="211" w:lineRule="auto"/>
        <w:jc w:val="center"/>
        <w:rPr>
          <w:rFonts w:ascii="Verdana" w:hAnsi="Verdana" w:cs="Verdana"/>
          <w:b/>
          <w:bCs/>
          <w:lang w:val="uk-UA"/>
        </w:rPr>
      </w:pPr>
    </w:p>
    <w:p w14:paraId="4C0A5DA7" w14:textId="77777777" w:rsidR="0067437E" w:rsidRPr="00EA2794" w:rsidRDefault="0067437E" w:rsidP="0067437E">
      <w:pPr>
        <w:spacing w:line="211" w:lineRule="auto"/>
        <w:jc w:val="center"/>
        <w:rPr>
          <w:rFonts w:ascii="Verdana" w:hAnsi="Verdana" w:cs="Verdana"/>
          <w:b/>
          <w:bCs/>
          <w:lang w:val="en-US"/>
        </w:rPr>
      </w:pPr>
      <w:r w:rsidRPr="00C42CE3">
        <w:rPr>
          <w:rFonts w:ascii="Verdana" w:hAnsi="Verdana" w:cs="Verdana"/>
          <w:b/>
          <w:bCs/>
          <w:lang w:val="uk-UA"/>
        </w:rPr>
        <w:t xml:space="preserve">ДОГОВІР № </w:t>
      </w:r>
      <w:r>
        <w:rPr>
          <w:rFonts w:ascii="Verdana" w:hAnsi="Verdana" w:cs="Verdana"/>
          <w:b/>
          <w:bCs/>
          <w:lang w:val="uk-UA"/>
        </w:rPr>
        <w:t>301614- _______</w:t>
      </w:r>
      <w:r>
        <w:rPr>
          <w:rFonts w:ascii="Verdana" w:hAnsi="Verdana" w:cs="Verdana"/>
          <w:b/>
          <w:bCs/>
          <w:lang w:val="en-US"/>
        </w:rPr>
        <w:t>__</w:t>
      </w:r>
      <w:r>
        <w:rPr>
          <w:rFonts w:ascii="Verdana" w:hAnsi="Verdana" w:cs="Verdana"/>
          <w:b/>
          <w:bCs/>
          <w:lang w:val="uk-UA"/>
        </w:rPr>
        <w:t>__</w:t>
      </w:r>
    </w:p>
    <w:p w14:paraId="44B79B1F" w14:textId="77777777" w:rsidR="0067437E" w:rsidRPr="00AB576E" w:rsidRDefault="0067437E" w:rsidP="0067437E">
      <w:pPr>
        <w:spacing w:line="204" w:lineRule="auto"/>
        <w:ind w:firstLine="180"/>
        <w:jc w:val="center"/>
        <w:rPr>
          <w:rFonts w:ascii="Verdana" w:hAnsi="Verdana" w:cs="Verdana"/>
          <w:b/>
          <w:bCs/>
          <w:vertAlign w:val="superscript"/>
        </w:rPr>
      </w:pPr>
      <w:r w:rsidRPr="00AB576E">
        <w:rPr>
          <w:rFonts w:ascii="Verdana" w:hAnsi="Verdana" w:cs="Verdana"/>
          <w:b/>
          <w:bCs/>
        </w:rPr>
        <w:t xml:space="preserve">про </w:t>
      </w:r>
      <w:proofErr w:type="spellStart"/>
      <w:r w:rsidRPr="00AB576E">
        <w:rPr>
          <w:rFonts w:ascii="Verdana" w:hAnsi="Verdana" w:cs="Verdana"/>
          <w:b/>
          <w:bCs/>
        </w:rPr>
        <w:t>обслуговування</w:t>
      </w:r>
      <w:proofErr w:type="spellEnd"/>
      <w:r w:rsidRPr="00AB576E">
        <w:rPr>
          <w:rFonts w:ascii="Verdana" w:hAnsi="Verdana" w:cs="Verdana"/>
          <w:b/>
          <w:bCs/>
        </w:rPr>
        <w:t xml:space="preserve"> </w:t>
      </w:r>
      <w:proofErr w:type="spellStart"/>
      <w:r w:rsidRPr="00AB576E">
        <w:rPr>
          <w:rFonts w:ascii="Verdana" w:hAnsi="Verdana" w:cs="Verdana"/>
          <w:b/>
          <w:bCs/>
        </w:rPr>
        <w:t>рахунку</w:t>
      </w:r>
      <w:proofErr w:type="spellEnd"/>
      <w:r w:rsidRPr="00AB576E">
        <w:rPr>
          <w:rFonts w:ascii="Verdana" w:hAnsi="Verdana" w:cs="Verdana"/>
          <w:b/>
          <w:bCs/>
        </w:rPr>
        <w:t xml:space="preserve"> в </w:t>
      </w:r>
      <w:proofErr w:type="spellStart"/>
      <w:r w:rsidRPr="00AB576E">
        <w:rPr>
          <w:rFonts w:ascii="Verdana" w:hAnsi="Verdana" w:cs="Verdana"/>
          <w:b/>
          <w:bCs/>
        </w:rPr>
        <w:t>цінних</w:t>
      </w:r>
      <w:proofErr w:type="spellEnd"/>
      <w:r w:rsidRPr="00AB576E">
        <w:rPr>
          <w:rFonts w:ascii="Verdana" w:hAnsi="Verdana" w:cs="Verdana"/>
          <w:b/>
          <w:bCs/>
        </w:rPr>
        <w:t xml:space="preserve"> </w:t>
      </w:r>
      <w:proofErr w:type="spellStart"/>
      <w:r w:rsidRPr="00AB576E">
        <w:rPr>
          <w:rFonts w:ascii="Verdana" w:hAnsi="Verdana" w:cs="Verdana"/>
          <w:b/>
          <w:bCs/>
        </w:rPr>
        <w:t>паперах</w:t>
      </w:r>
      <w:proofErr w:type="spellEnd"/>
    </w:p>
    <w:p w14:paraId="52C6CABA" w14:textId="77777777" w:rsidR="0067437E" w:rsidRDefault="0067437E" w:rsidP="0067437E">
      <w:pPr>
        <w:spacing w:line="211" w:lineRule="auto"/>
        <w:rPr>
          <w:rFonts w:ascii="Verdana" w:hAnsi="Verdana" w:cs="Verdana"/>
          <w:sz w:val="16"/>
          <w:szCs w:val="16"/>
          <w:lang w:val="uk-UA"/>
        </w:rPr>
      </w:pPr>
      <w:r>
        <w:rPr>
          <w:rFonts w:ascii="Verdana" w:hAnsi="Verdana" w:cs="Verdana"/>
          <w:sz w:val="16"/>
          <w:szCs w:val="16"/>
          <w:lang w:val="uk-UA"/>
        </w:rPr>
        <w:t xml:space="preserve">   </w:t>
      </w:r>
    </w:p>
    <w:p w14:paraId="2F5C32F0" w14:textId="77777777" w:rsidR="0067437E" w:rsidRPr="000E4607" w:rsidRDefault="0067437E" w:rsidP="0067437E">
      <w:pPr>
        <w:spacing w:line="211" w:lineRule="auto"/>
        <w:rPr>
          <w:rFonts w:ascii="Verdana" w:hAnsi="Verdana" w:cs="Verdana"/>
          <w:b/>
          <w:bCs/>
          <w:sz w:val="16"/>
          <w:szCs w:val="16"/>
          <w:lang w:val="uk-UA"/>
        </w:rPr>
      </w:pPr>
      <w:r w:rsidRPr="000E4607">
        <w:rPr>
          <w:rFonts w:ascii="Verdana" w:hAnsi="Verdana" w:cs="Verdana"/>
          <w:sz w:val="16"/>
          <w:szCs w:val="16"/>
          <w:lang w:val="uk-UA"/>
        </w:rPr>
        <w:t>м. Львів</w:t>
      </w:r>
      <w:r>
        <w:rPr>
          <w:rFonts w:ascii="Verdana" w:hAnsi="Verdana" w:cs="Verdana"/>
          <w:sz w:val="16"/>
          <w:szCs w:val="16"/>
          <w:lang w:val="uk-UA"/>
        </w:rPr>
        <w:t xml:space="preserve">                                  </w:t>
      </w:r>
      <w:r>
        <w:rPr>
          <w:rFonts w:ascii="Verdana" w:hAnsi="Verdana" w:cs="Verdana"/>
          <w:sz w:val="16"/>
          <w:szCs w:val="16"/>
          <w:lang w:val="uk-UA"/>
        </w:rPr>
        <w:tab/>
      </w:r>
      <w:r>
        <w:rPr>
          <w:rFonts w:ascii="Verdana" w:hAnsi="Verdana" w:cs="Verdana"/>
          <w:sz w:val="16"/>
          <w:szCs w:val="16"/>
          <w:lang w:val="uk-UA"/>
        </w:rPr>
        <w:tab/>
      </w:r>
      <w:r>
        <w:rPr>
          <w:rFonts w:ascii="Verdana" w:hAnsi="Verdana" w:cs="Verdana"/>
          <w:sz w:val="16"/>
          <w:szCs w:val="16"/>
          <w:lang w:val="uk-UA"/>
        </w:rPr>
        <w:tab/>
      </w:r>
      <w:r>
        <w:rPr>
          <w:rFonts w:ascii="Verdana" w:hAnsi="Verdana" w:cs="Verdana"/>
          <w:sz w:val="16"/>
          <w:szCs w:val="16"/>
          <w:lang w:val="uk-UA"/>
        </w:rPr>
        <w:tab/>
      </w:r>
      <w:r>
        <w:rPr>
          <w:rFonts w:ascii="Verdana" w:hAnsi="Verdana" w:cs="Verdana"/>
          <w:sz w:val="16"/>
          <w:szCs w:val="16"/>
          <w:lang w:val="uk-UA"/>
        </w:rPr>
        <w:tab/>
      </w:r>
      <w:r>
        <w:rPr>
          <w:rFonts w:ascii="Verdana" w:hAnsi="Verdana" w:cs="Verdana"/>
          <w:sz w:val="16"/>
          <w:szCs w:val="16"/>
          <w:lang w:val="uk-UA"/>
        </w:rPr>
        <w:tab/>
      </w:r>
      <w:r>
        <w:rPr>
          <w:rFonts w:ascii="Verdana" w:hAnsi="Verdana" w:cs="Verdana"/>
          <w:sz w:val="16"/>
          <w:szCs w:val="16"/>
          <w:lang w:val="uk-UA"/>
        </w:rPr>
        <w:tab/>
        <w:t xml:space="preserve">    __________________ 20</w:t>
      </w:r>
      <w:r>
        <w:rPr>
          <w:rFonts w:ascii="Verdana" w:hAnsi="Verdana" w:cs="Verdana"/>
          <w:sz w:val="16"/>
          <w:szCs w:val="16"/>
          <w:lang w:val="en-US"/>
        </w:rPr>
        <w:t xml:space="preserve">    </w:t>
      </w:r>
      <w:r>
        <w:rPr>
          <w:rFonts w:ascii="Verdana" w:hAnsi="Verdana" w:cs="Verdana"/>
          <w:sz w:val="16"/>
          <w:szCs w:val="16"/>
          <w:lang w:val="uk-UA"/>
        </w:rPr>
        <w:t xml:space="preserve"> р.</w:t>
      </w:r>
      <w:r w:rsidRPr="000E4607">
        <w:rPr>
          <w:rFonts w:ascii="Verdana" w:hAnsi="Verdana" w:cs="Verdana"/>
          <w:sz w:val="16"/>
          <w:szCs w:val="16"/>
          <w:lang w:val="uk-UA"/>
        </w:rPr>
        <w:tab/>
      </w:r>
    </w:p>
    <w:p w14:paraId="7F1AF434" w14:textId="77777777" w:rsidR="0067437E" w:rsidRDefault="0067437E" w:rsidP="0067437E">
      <w:pPr>
        <w:spacing w:line="211" w:lineRule="auto"/>
        <w:ind w:firstLine="709"/>
        <w:jc w:val="both"/>
        <w:rPr>
          <w:rFonts w:ascii="Verdana" w:hAnsi="Verdana" w:cs="Verdana"/>
          <w:w w:val="90"/>
          <w:sz w:val="16"/>
          <w:szCs w:val="16"/>
          <w:lang w:val="uk-UA"/>
        </w:rPr>
      </w:pPr>
    </w:p>
    <w:p w14:paraId="481778FC" w14:textId="77777777" w:rsidR="0067437E" w:rsidRPr="009D0CC5" w:rsidRDefault="0067437E" w:rsidP="0067437E">
      <w:pPr>
        <w:spacing w:line="211" w:lineRule="auto"/>
        <w:ind w:firstLine="709"/>
        <w:jc w:val="both"/>
        <w:rPr>
          <w:rFonts w:ascii="Verdana" w:hAnsi="Verdana" w:cs="Verdana"/>
          <w:w w:val="90"/>
          <w:sz w:val="16"/>
          <w:szCs w:val="16"/>
          <w:lang w:val="uk-UA"/>
        </w:rPr>
      </w:pPr>
    </w:p>
    <w:p w14:paraId="47892C65" w14:textId="030775CB" w:rsidR="0067437E" w:rsidRPr="00684BB1" w:rsidRDefault="0067437E" w:rsidP="0067437E">
      <w:pPr>
        <w:spacing w:line="211" w:lineRule="auto"/>
        <w:ind w:firstLine="360"/>
        <w:jc w:val="both"/>
        <w:rPr>
          <w:rFonts w:ascii="Verdana" w:hAnsi="Verdana" w:cs="Verdana"/>
          <w:b/>
          <w:bCs/>
          <w:sz w:val="16"/>
          <w:szCs w:val="16"/>
          <w:lang w:val="uk-UA"/>
        </w:rPr>
      </w:pPr>
      <w:r>
        <w:rPr>
          <w:rFonts w:ascii="Verdana" w:hAnsi="Verdana" w:cs="Verdana"/>
          <w:b/>
          <w:bCs/>
          <w:sz w:val="16"/>
          <w:szCs w:val="16"/>
          <w:lang w:val="uk-UA"/>
        </w:rPr>
        <w:t>А</w:t>
      </w:r>
      <w:r w:rsidRPr="000E4607">
        <w:rPr>
          <w:rFonts w:ascii="Verdana" w:hAnsi="Verdana" w:cs="Verdana"/>
          <w:b/>
          <w:bCs/>
          <w:sz w:val="16"/>
          <w:szCs w:val="16"/>
          <w:lang w:val="uk-UA"/>
        </w:rPr>
        <w:t xml:space="preserve">кціонерне товариство </w:t>
      </w:r>
      <w:proofErr w:type="spellStart"/>
      <w:r w:rsidRPr="000E4607">
        <w:rPr>
          <w:rFonts w:ascii="Verdana" w:hAnsi="Verdana" w:cs="Verdana"/>
          <w:b/>
          <w:bCs/>
          <w:sz w:val="16"/>
          <w:szCs w:val="16"/>
          <w:lang w:val="uk-UA"/>
        </w:rPr>
        <w:t>Акціонерно</w:t>
      </w:r>
      <w:proofErr w:type="spellEnd"/>
      <w:r w:rsidRPr="000E4607">
        <w:rPr>
          <w:rFonts w:ascii="Verdana" w:hAnsi="Verdana" w:cs="Verdana"/>
          <w:b/>
          <w:bCs/>
          <w:sz w:val="16"/>
          <w:szCs w:val="16"/>
          <w:lang w:val="uk-UA"/>
        </w:rPr>
        <w:t>-комерційний банк "Львів"</w:t>
      </w:r>
      <w:r w:rsidRPr="000E4607">
        <w:rPr>
          <w:rFonts w:ascii="Verdana" w:hAnsi="Verdana" w:cs="Verdana"/>
          <w:sz w:val="16"/>
          <w:szCs w:val="16"/>
          <w:lang w:val="uk-UA"/>
        </w:rPr>
        <w:t xml:space="preserve"> (код ЄДРПОУ</w:t>
      </w:r>
      <w:r>
        <w:rPr>
          <w:rFonts w:ascii="Verdana" w:hAnsi="Verdana" w:cs="Verdana"/>
          <w:sz w:val="16"/>
          <w:szCs w:val="16"/>
          <w:lang w:val="uk-UA"/>
        </w:rPr>
        <w:t xml:space="preserve"> - 09801546</w:t>
      </w:r>
      <w:r w:rsidRPr="000E4607">
        <w:rPr>
          <w:rFonts w:ascii="Verdana" w:hAnsi="Verdana" w:cs="Verdana"/>
          <w:sz w:val="16"/>
          <w:szCs w:val="16"/>
          <w:lang w:val="uk-UA"/>
        </w:rPr>
        <w:t xml:space="preserve">) (надалі – Депозитарна установа (ДУ)), що здійснює депозитарну діяльність Депозитарної установи на підставі ліцензії </w:t>
      </w:r>
      <w:r w:rsidRPr="000E4607">
        <w:rPr>
          <w:rFonts w:ascii="Verdana" w:hAnsi="Verdana" w:cs="Verdana"/>
          <w:sz w:val="16"/>
          <w:szCs w:val="16"/>
        </w:rPr>
        <w:t xml:space="preserve">НКЦПФР на </w:t>
      </w:r>
      <w:proofErr w:type="spellStart"/>
      <w:r w:rsidRPr="000E4607">
        <w:rPr>
          <w:rFonts w:ascii="Verdana" w:hAnsi="Verdana" w:cs="Verdana"/>
          <w:sz w:val="16"/>
          <w:szCs w:val="16"/>
        </w:rPr>
        <w:t>провадження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професійної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діяльності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на фондовому ринку - </w:t>
      </w:r>
      <w:proofErr w:type="spellStart"/>
      <w:r w:rsidRPr="000E4607">
        <w:rPr>
          <w:rFonts w:ascii="Verdana" w:hAnsi="Verdana" w:cs="Verdana"/>
          <w:sz w:val="16"/>
          <w:szCs w:val="16"/>
        </w:rPr>
        <w:t>депозитарної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діяльності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а </w:t>
      </w:r>
      <w:proofErr w:type="spellStart"/>
      <w:r w:rsidRPr="000E4607">
        <w:rPr>
          <w:rFonts w:ascii="Verdana" w:hAnsi="Verdana" w:cs="Verdana"/>
          <w:sz w:val="16"/>
          <w:szCs w:val="16"/>
        </w:rPr>
        <w:t>саме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депозитарної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діяльності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депозитарної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установи </w:t>
      </w:r>
      <w:proofErr w:type="spellStart"/>
      <w:r w:rsidRPr="000E4607">
        <w:rPr>
          <w:rFonts w:ascii="Verdana" w:hAnsi="Verdana" w:cs="Verdana"/>
          <w:sz w:val="16"/>
          <w:szCs w:val="16"/>
        </w:rPr>
        <w:t>серії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АЕ №263485, </w:t>
      </w:r>
      <w:proofErr w:type="spellStart"/>
      <w:r w:rsidRPr="000E4607">
        <w:rPr>
          <w:rFonts w:ascii="Verdana" w:hAnsi="Verdana" w:cs="Verdana"/>
          <w:sz w:val="16"/>
          <w:szCs w:val="16"/>
        </w:rPr>
        <w:t>ліцензія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діє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з 12 </w:t>
      </w:r>
      <w:proofErr w:type="spellStart"/>
      <w:r w:rsidRPr="00684BB1">
        <w:rPr>
          <w:rFonts w:ascii="Verdana" w:hAnsi="Verdana" w:cs="Verdana"/>
          <w:sz w:val="16"/>
          <w:szCs w:val="16"/>
        </w:rPr>
        <w:t>жовтня</w:t>
      </w:r>
      <w:proofErr w:type="spellEnd"/>
      <w:r w:rsidRPr="00684BB1">
        <w:rPr>
          <w:rFonts w:ascii="Verdana" w:hAnsi="Verdana" w:cs="Verdana"/>
          <w:sz w:val="16"/>
          <w:szCs w:val="16"/>
        </w:rPr>
        <w:t xml:space="preserve"> 2013 року, строк </w:t>
      </w:r>
      <w:proofErr w:type="spellStart"/>
      <w:r w:rsidRPr="00684BB1">
        <w:rPr>
          <w:rFonts w:ascii="Verdana" w:hAnsi="Verdana" w:cs="Verdana"/>
          <w:sz w:val="16"/>
          <w:szCs w:val="16"/>
        </w:rPr>
        <w:t>дії</w:t>
      </w:r>
      <w:proofErr w:type="spellEnd"/>
      <w:r w:rsidRPr="00684BB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684BB1">
        <w:rPr>
          <w:rFonts w:ascii="Verdana" w:hAnsi="Verdana" w:cs="Verdana"/>
          <w:sz w:val="16"/>
          <w:szCs w:val="16"/>
        </w:rPr>
        <w:t>ліцензії</w:t>
      </w:r>
      <w:proofErr w:type="spellEnd"/>
      <w:r w:rsidRPr="00684BB1">
        <w:rPr>
          <w:rFonts w:ascii="Verdana" w:hAnsi="Verdana" w:cs="Verdana"/>
          <w:sz w:val="16"/>
          <w:szCs w:val="16"/>
        </w:rPr>
        <w:t xml:space="preserve"> – </w:t>
      </w:r>
      <w:proofErr w:type="spellStart"/>
      <w:r w:rsidRPr="00684BB1">
        <w:rPr>
          <w:rFonts w:ascii="Verdana" w:hAnsi="Verdana" w:cs="Verdana"/>
          <w:sz w:val="16"/>
          <w:szCs w:val="16"/>
        </w:rPr>
        <w:t>необмежений</w:t>
      </w:r>
      <w:proofErr w:type="spellEnd"/>
      <w:r w:rsidRPr="00684BB1">
        <w:rPr>
          <w:rFonts w:ascii="Verdana" w:hAnsi="Verdana" w:cs="Verdana"/>
          <w:sz w:val="16"/>
          <w:szCs w:val="16"/>
          <w:lang w:val="uk-UA"/>
        </w:rPr>
        <w:t xml:space="preserve">, в особі </w:t>
      </w:r>
      <w:r w:rsidRPr="002052C7">
        <w:rPr>
          <w:rFonts w:ascii="Verdana" w:hAnsi="Verdana" w:cs="Verdana"/>
          <w:sz w:val="16"/>
          <w:szCs w:val="16"/>
          <w:lang w:val="uk-UA"/>
        </w:rPr>
        <w:t>спеціаліста відділу депозитарної діяльності Довганя Назарія Ігоровича, який діє на підставі Довіреності № 87/23 від 05.10.2023 р.,</w:t>
      </w:r>
      <w:r>
        <w:rPr>
          <w:rFonts w:ascii="Verdana" w:hAnsi="Verdana" w:cs="Verdana"/>
          <w:sz w:val="16"/>
          <w:szCs w:val="16"/>
          <w:lang w:val="uk-UA"/>
        </w:rPr>
        <w:t xml:space="preserve"> </w:t>
      </w:r>
      <w:r w:rsidRPr="00684BB1">
        <w:rPr>
          <w:rFonts w:ascii="Verdana" w:hAnsi="Verdana" w:cs="Verdana"/>
          <w:sz w:val="16"/>
          <w:szCs w:val="16"/>
          <w:lang w:val="uk-UA"/>
        </w:rPr>
        <w:t xml:space="preserve">з однієї сторони, та </w:t>
      </w:r>
      <w:r>
        <w:rPr>
          <w:rFonts w:ascii="Verdana" w:hAnsi="Verdana" w:cs="Verdana"/>
          <w:b/>
          <w:bCs/>
          <w:sz w:val="16"/>
          <w:szCs w:val="16"/>
          <w:lang w:val="uk-UA"/>
        </w:rPr>
        <w:t>ХХХХХХХХХХХХХХ</w:t>
      </w:r>
      <w:r w:rsidRPr="00684BB1">
        <w:rPr>
          <w:rFonts w:ascii="Verdana" w:hAnsi="Verdana" w:cs="Verdana"/>
          <w:sz w:val="16"/>
          <w:szCs w:val="16"/>
          <w:lang w:val="uk-UA"/>
        </w:rPr>
        <w:t xml:space="preserve"> (код ЄДРПОУ-</w:t>
      </w:r>
      <w:r w:rsidRPr="00684BB1">
        <w:rPr>
          <w:rFonts w:ascii="Verdana" w:hAnsi="Verdana" w:cs="Verdana"/>
          <w:sz w:val="16"/>
          <w:szCs w:val="16"/>
        </w:rPr>
        <w:t>99999999</w:t>
      </w:r>
      <w:r w:rsidRPr="00684BB1">
        <w:rPr>
          <w:rFonts w:ascii="Verdana" w:hAnsi="Verdana" w:cs="Verdana"/>
          <w:sz w:val="16"/>
          <w:szCs w:val="16"/>
          <w:lang w:val="uk-UA"/>
        </w:rPr>
        <w:t>) (надалі – Депонент)</w:t>
      </w:r>
      <w:r w:rsidRPr="00684BB1">
        <w:rPr>
          <w:rFonts w:ascii="Verdana" w:hAnsi="Verdana" w:cs="Verdana"/>
          <w:sz w:val="16"/>
          <w:szCs w:val="16"/>
        </w:rPr>
        <w:t xml:space="preserve">, в </w:t>
      </w:r>
      <w:proofErr w:type="spellStart"/>
      <w:r w:rsidRPr="00684BB1">
        <w:rPr>
          <w:rFonts w:ascii="Verdana" w:hAnsi="Verdana" w:cs="Verdana"/>
          <w:sz w:val="16"/>
          <w:szCs w:val="16"/>
        </w:rPr>
        <w:t>особі</w:t>
      </w:r>
      <w:proofErr w:type="spellEnd"/>
      <w:r w:rsidRPr="00684BB1">
        <w:rPr>
          <w:rFonts w:ascii="Verdana" w:hAnsi="Verdana" w:cs="Verdana"/>
          <w:sz w:val="16"/>
          <w:szCs w:val="16"/>
        </w:rPr>
        <w:t xml:space="preserve"> ПОСАДА ПІДПИСАНТА</w:t>
      </w:r>
      <w:r w:rsidRPr="00684BB1">
        <w:rPr>
          <w:rFonts w:ascii="Verdana" w:hAnsi="Verdana" w:cs="Verdana"/>
          <w:sz w:val="16"/>
          <w:szCs w:val="16"/>
          <w:lang w:val="uk-UA"/>
        </w:rPr>
        <w:t xml:space="preserve"> </w:t>
      </w:r>
      <w:r w:rsidRPr="00684BB1">
        <w:rPr>
          <w:rFonts w:ascii="Verdana" w:hAnsi="Verdana" w:cs="Verdana"/>
          <w:sz w:val="16"/>
          <w:szCs w:val="16"/>
        </w:rPr>
        <w:t xml:space="preserve">ПІБ ПІДПИСАНТА, </w:t>
      </w:r>
      <w:proofErr w:type="spellStart"/>
      <w:r w:rsidRPr="00684BB1">
        <w:rPr>
          <w:rFonts w:ascii="Verdana" w:hAnsi="Verdana" w:cs="Verdana"/>
          <w:sz w:val="16"/>
          <w:szCs w:val="16"/>
        </w:rPr>
        <w:t>який</w:t>
      </w:r>
      <w:proofErr w:type="spellEnd"/>
      <w:r w:rsidRPr="00684BB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684BB1">
        <w:rPr>
          <w:rFonts w:ascii="Verdana" w:hAnsi="Verdana" w:cs="Verdana"/>
          <w:sz w:val="16"/>
          <w:szCs w:val="16"/>
        </w:rPr>
        <w:t>діє</w:t>
      </w:r>
      <w:proofErr w:type="spellEnd"/>
      <w:r w:rsidRPr="00684BB1">
        <w:rPr>
          <w:rFonts w:ascii="Verdana" w:hAnsi="Verdana" w:cs="Verdana"/>
          <w:sz w:val="16"/>
          <w:szCs w:val="16"/>
        </w:rPr>
        <w:t xml:space="preserve"> на </w:t>
      </w:r>
      <w:proofErr w:type="spellStart"/>
      <w:r w:rsidRPr="00684BB1">
        <w:rPr>
          <w:rFonts w:ascii="Verdana" w:hAnsi="Verdana" w:cs="Verdana"/>
          <w:sz w:val="16"/>
          <w:szCs w:val="16"/>
        </w:rPr>
        <w:t>підставі</w:t>
      </w:r>
      <w:proofErr w:type="spellEnd"/>
      <w:r w:rsidRPr="00684BB1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  <w:lang w:val="uk-UA"/>
        </w:rPr>
        <w:t>ХХХХХХХХХХХХХХХХ</w:t>
      </w:r>
      <w:r w:rsidRPr="00684BB1">
        <w:rPr>
          <w:rFonts w:ascii="Verdana" w:hAnsi="Verdana" w:cs="Verdana"/>
          <w:sz w:val="16"/>
          <w:szCs w:val="16"/>
          <w:lang w:val="uk-UA"/>
        </w:rPr>
        <w:t>, з другої сторони, а разом надалі іменовані Сторони, уклали цей Договір про обслуговування рахунку в цінних паперах (надалі – Договір) про наступне:</w:t>
      </w:r>
    </w:p>
    <w:p w14:paraId="7478F827" w14:textId="77777777" w:rsidR="0067437E" w:rsidRPr="00684BB1" w:rsidRDefault="0067437E" w:rsidP="0067437E">
      <w:pPr>
        <w:spacing w:line="211" w:lineRule="auto"/>
        <w:ind w:firstLine="360"/>
        <w:jc w:val="both"/>
        <w:rPr>
          <w:rFonts w:ascii="Verdana" w:hAnsi="Verdana" w:cs="Verdana"/>
          <w:b/>
          <w:bCs/>
          <w:sz w:val="16"/>
          <w:szCs w:val="16"/>
          <w:lang w:val="uk-UA"/>
        </w:rPr>
      </w:pPr>
    </w:p>
    <w:p w14:paraId="5FD4EBB9" w14:textId="77777777" w:rsidR="0067437E" w:rsidRDefault="0067437E" w:rsidP="0067437E">
      <w:pPr>
        <w:spacing w:line="211" w:lineRule="auto"/>
        <w:ind w:firstLine="180"/>
        <w:jc w:val="center"/>
        <w:rPr>
          <w:rFonts w:ascii="Verdana" w:hAnsi="Verdana" w:cs="Verdana"/>
          <w:b/>
          <w:bCs/>
          <w:sz w:val="16"/>
          <w:szCs w:val="16"/>
          <w:lang w:val="uk-UA"/>
        </w:rPr>
      </w:pPr>
      <w:r w:rsidRPr="00684BB1">
        <w:rPr>
          <w:rFonts w:ascii="Verdana" w:hAnsi="Verdana" w:cs="Verdana"/>
          <w:b/>
          <w:bCs/>
          <w:sz w:val="16"/>
          <w:szCs w:val="16"/>
        </w:rPr>
        <w:t>1.Предмет Договору</w:t>
      </w:r>
    </w:p>
    <w:p w14:paraId="06640648" w14:textId="77777777" w:rsidR="0067437E" w:rsidRPr="009D0CC5" w:rsidRDefault="0067437E" w:rsidP="0067437E">
      <w:pPr>
        <w:spacing w:line="211" w:lineRule="auto"/>
        <w:ind w:firstLine="180"/>
        <w:jc w:val="center"/>
        <w:rPr>
          <w:rFonts w:ascii="Verdana" w:hAnsi="Verdana" w:cs="Verdana"/>
          <w:b/>
          <w:bCs/>
          <w:sz w:val="16"/>
          <w:szCs w:val="16"/>
          <w:lang w:val="uk-UA"/>
        </w:rPr>
      </w:pPr>
    </w:p>
    <w:p w14:paraId="4651A51D" w14:textId="77777777" w:rsidR="0067437E" w:rsidRPr="000E4607" w:rsidRDefault="0067437E" w:rsidP="0067437E">
      <w:pPr>
        <w:tabs>
          <w:tab w:val="center" w:pos="5323"/>
        </w:tabs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 w:rsidRPr="000E4607">
        <w:rPr>
          <w:rFonts w:ascii="Verdana" w:hAnsi="Verdana" w:cs="Verdana"/>
          <w:sz w:val="16"/>
          <w:szCs w:val="16"/>
        </w:rPr>
        <w:t xml:space="preserve">1.1. ДУ </w:t>
      </w:r>
      <w:proofErr w:type="spellStart"/>
      <w:r w:rsidRPr="000E4607">
        <w:rPr>
          <w:rFonts w:ascii="Verdana" w:hAnsi="Verdana" w:cs="Verdana"/>
          <w:sz w:val="16"/>
          <w:szCs w:val="16"/>
        </w:rPr>
        <w:t>зобов’язується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у порядку, </w:t>
      </w:r>
      <w:proofErr w:type="spellStart"/>
      <w:r w:rsidRPr="000E4607">
        <w:rPr>
          <w:rFonts w:ascii="Verdana" w:hAnsi="Verdana" w:cs="Verdana"/>
          <w:sz w:val="16"/>
          <w:szCs w:val="16"/>
        </w:rPr>
        <w:t>передбаченому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законодавством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E4607">
        <w:rPr>
          <w:rFonts w:ascii="Verdana" w:hAnsi="Verdana" w:cs="Verdana"/>
          <w:sz w:val="16"/>
          <w:szCs w:val="16"/>
        </w:rPr>
        <w:t>внутрішніми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документами ДУ та </w:t>
      </w:r>
      <w:proofErr w:type="spellStart"/>
      <w:r w:rsidRPr="000E4607">
        <w:rPr>
          <w:rFonts w:ascii="Verdana" w:hAnsi="Verdana" w:cs="Verdana"/>
          <w:sz w:val="16"/>
          <w:szCs w:val="16"/>
        </w:rPr>
        <w:t>цим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Договором, </w:t>
      </w:r>
      <w:proofErr w:type="spellStart"/>
      <w:r w:rsidRPr="000E4607">
        <w:rPr>
          <w:rFonts w:ascii="Verdana" w:hAnsi="Verdana" w:cs="Verdana"/>
          <w:sz w:val="16"/>
          <w:szCs w:val="16"/>
        </w:rPr>
        <w:t>надавати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послуги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щодо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відкриття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та </w:t>
      </w:r>
      <w:proofErr w:type="spellStart"/>
      <w:r w:rsidRPr="000E4607">
        <w:rPr>
          <w:rFonts w:ascii="Verdana" w:hAnsi="Verdana" w:cs="Verdana"/>
          <w:sz w:val="16"/>
          <w:szCs w:val="16"/>
        </w:rPr>
        <w:t>обслуговування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рахунку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у </w:t>
      </w:r>
      <w:proofErr w:type="spellStart"/>
      <w:r w:rsidRPr="000E4607">
        <w:rPr>
          <w:rFonts w:ascii="Verdana" w:hAnsi="Verdana" w:cs="Verdana"/>
          <w:sz w:val="16"/>
          <w:szCs w:val="16"/>
        </w:rPr>
        <w:t>цінних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паперах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Депонента, </w:t>
      </w:r>
      <w:proofErr w:type="spellStart"/>
      <w:r w:rsidRPr="000E4607">
        <w:rPr>
          <w:rFonts w:ascii="Verdana" w:hAnsi="Verdana" w:cs="Verdana"/>
          <w:sz w:val="16"/>
          <w:szCs w:val="16"/>
        </w:rPr>
        <w:t>проводити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депозитарні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операції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за </w:t>
      </w:r>
      <w:proofErr w:type="spellStart"/>
      <w:r w:rsidRPr="000E4607">
        <w:rPr>
          <w:rFonts w:ascii="Verdana" w:hAnsi="Verdana" w:cs="Verdana"/>
          <w:sz w:val="16"/>
          <w:szCs w:val="16"/>
        </w:rPr>
        <w:t>рахунком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у </w:t>
      </w:r>
      <w:proofErr w:type="spellStart"/>
      <w:r w:rsidRPr="000E4607">
        <w:rPr>
          <w:rFonts w:ascii="Verdana" w:hAnsi="Verdana" w:cs="Verdana"/>
          <w:sz w:val="16"/>
          <w:szCs w:val="16"/>
        </w:rPr>
        <w:t>цінних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паперах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Депонента на </w:t>
      </w:r>
      <w:proofErr w:type="spellStart"/>
      <w:r w:rsidRPr="000E4607">
        <w:rPr>
          <w:rFonts w:ascii="Verdana" w:hAnsi="Verdana" w:cs="Verdana"/>
          <w:sz w:val="16"/>
          <w:szCs w:val="16"/>
        </w:rPr>
        <w:t>підставі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розпоряджень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Депонента та в </w:t>
      </w:r>
      <w:proofErr w:type="spellStart"/>
      <w:r w:rsidRPr="000E4607">
        <w:rPr>
          <w:rFonts w:ascii="Verdana" w:hAnsi="Verdana" w:cs="Verdana"/>
          <w:sz w:val="16"/>
          <w:szCs w:val="16"/>
        </w:rPr>
        <w:t>інший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спосіб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E4607">
        <w:rPr>
          <w:rFonts w:ascii="Verdana" w:hAnsi="Verdana" w:cs="Verdana"/>
          <w:sz w:val="16"/>
          <w:szCs w:val="16"/>
        </w:rPr>
        <w:t>передбачений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законодавством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а також </w:t>
      </w:r>
      <w:proofErr w:type="spellStart"/>
      <w:r w:rsidRPr="000E4607">
        <w:rPr>
          <w:rFonts w:ascii="Verdana" w:hAnsi="Verdana" w:cs="Verdana"/>
          <w:sz w:val="16"/>
          <w:szCs w:val="16"/>
        </w:rPr>
        <w:t>надавати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інші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послуги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у </w:t>
      </w:r>
      <w:proofErr w:type="spellStart"/>
      <w:r w:rsidRPr="000E4607">
        <w:rPr>
          <w:rFonts w:ascii="Verdana" w:hAnsi="Verdana" w:cs="Verdana"/>
          <w:sz w:val="16"/>
          <w:szCs w:val="16"/>
        </w:rPr>
        <w:t>процесі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провадження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депозитарної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діяльності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color w:val="000000"/>
          <w:sz w:val="16"/>
          <w:szCs w:val="16"/>
        </w:rPr>
        <w:t>відповідно</w:t>
      </w:r>
      <w:proofErr w:type="spellEnd"/>
      <w:r w:rsidRPr="000E4607">
        <w:rPr>
          <w:rFonts w:ascii="Verdana" w:hAnsi="Verdana" w:cs="Verdana"/>
          <w:color w:val="000000"/>
          <w:sz w:val="16"/>
          <w:szCs w:val="16"/>
        </w:rPr>
        <w:t xml:space="preserve"> до </w:t>
      </w:r>
      <w:proofErr w:type="spellStart"/>
      <w:r w:rsidRPr="000E4607">
        <w:rPr>
          <w:rFonts w:ascii="Verdana" w:hAnsi="Verdana" w:cs="Verdana"/>
          <w:color w:val="000000"/>
          <w:sz w:val="16"/>
          <w:szCs w:val="16"/>
        </w:rPr>
        <w:t>Положення</w:t>
      </w:r>
      <w:proofErr w:type="spellEnd"/>
      <w:r w:rsidRPr="000E4607">
        <w:rPr>
          <w:rFonts w:ascii="Verdana" w:hAnsi="Verdana" w:cs="Verdana"/>
          <w:color w:val="000000"/>
          <w:sz w:val="16"/>
          <w:szCs w:val="16"/>
        </w:rPr>
        <w:t xml:space="preserve"> про </w:t>
      </w:r>
      <w:proofErr w:type="spellStart"/>
      <w:r w:rsidRPr="000E4607">
        <w:rPr>
          <w:rFonts w:ascii="Verdana" w:hAnsi="Verdana" w:cs="Verdana"/>
          <w:color w:val="000000"/>
          <w:sz w:val="16"/>
          <w:szCs w:val="16"/>
        </w:rPr>
        <w:t>провадження</w:t>
      </w:r>
      <w:proofErr w:type="spellEnd"/>
      <w:r w:rsidRPr="000E4607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color w:val="000000"/>
          <w:sz w:val="16"/>
          <w:szCs w:val="16"/>
        </w:rPr>
        <w:t>депозитарної</w:t>
      </w:r>
      <w:proofErr w:type="spellEnd"/>
      <w:r w:rsidRPr="000E4607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color w:val="000000"/>
          <w:sz w:val="16"/>
          <w:szCs w:val="16"/>
        </w:rPr>
        <w:t>діяльності</w:t>
      </w:r>
      <w:proofErr w:type="spellEnd"/>
      <w:r w:rsidRPr="000E4607">
        <w:rPr>
          <w:rFonts w:ascii="Verdana" w:hAnsi="Verdana" w:cs="Verdana"/>
          <w:color w:val="000000"/>
          <w:sz w:val="16"/>
          <w:szCs w:val="16"/>
        </w:rPr>
        <w:t xml:space="preserve">, </w:t>
      </w:r>
      <w:proofErr w:type="spellStart"/>
      <w:r w:rsidRPr="000E4607">
        <w:rPr>
          <w:rFonts w:ascii="Verdana" w:hAnsi="Verdana" w:cs="Verdana"/>
          <w:color w:val="000000"/>
          <w:sz w:val="16"/>
          <w:szCs w:val="16"/>
        </w:rPr>
        <w:t>затвердженого</w:t>
      </w:r>
      <w:proofErr w:type="spellEnd"/>
      <w:r w:rsidRPr="000E4607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color w:val="000000"/>
          <w:sz w:val="16"/>
          <w:szCs w:val="16"/>
        </w:rPr>
        <w:t>рішенням</w:t>
      </w:r>
      <w:proofErr w:type="spellEnd"/>
      <w:r w:rsidRPr="000E4607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color w:val="000000"/>
          <w:sz w:val="16"/>
          <w:szCs w:val="16"/>
        </w:rPr>
        <w:t>Національної</w:t>
      </w:r>
      <w:proofErr w:type="spellEnd"/>
      <w:r w:rsidRPr="000E4607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color w:val="000000"/>
          <w:sz w:val="16"/>
          <w:szCs w:val="16"/>
        </w:rPr>
        <w:t>комісії</w:t>
      </w:r>
      <w:proofErr w:type="spellEnd"/>
      <w:r w:rsidRPr="000E4607">
        <w:rPr>
          <w:rFonts w:ascii="Verdana" w:hAnsi="Verdana" w:cs="Verdana"/>
          <w:color w:val="000000"/>
          <w:sz w:val="16"/>
          <w:szCs w:val="16"/>
        </w:rPr>
        <w:t xml:space="preserve"> з </w:t>
      </w:r>
      <w:proofErr w:type="spellStart"/>
      <w:r w:rsidRPr="000E4607">
        <w:rPr>
          <w:rFonts w:ascii="Verdana" w:hAnsi="Verdana" w:cs="Verdana"/>
          <w:color w:val="000000"/>
          <w:sz w:val="16"/>
          <w:szCs w:val="16"/>
        </w:rPr>
        <w:t>цінних</w:t>
      </w:r>
      <w:proofErr w:type="spellEnd"/>
      <w:r w:rsidRPr="000E4607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color w:val="000000"/>
          <w:sz w:val="16"/>
          <w:szCs w:val="16"/>
        </w:rPr>
        <w:t>паперів</w:t>
      </w:r>
      <w:proofErr w:type="spellEnd"/>
      <w:r w:rsidRPr="000E4607">
        <w:rPr>
          <w:rFonts w:ascii="Verdana" w:hAnsi="Verdana" w:cs="Verdana"/>
          <w:color w:val="000000"/>
          <w:sz w:val="16"/>
          <w:szCs w:val="16"/>
        </w:rPr>
        <w:t xml:space="preserve"> та фондового ринку </w:t>
      </w:r>
      <w:proofErr w:type="spellStart"/>
      <w:r w:rsidRPr="000E4607">
        <w:rPr>
          <w:rFonts w:ascii="Verdana" w:hAnsi="Verdana" w:cs="Verdana"/>
          <w:color w:val="000000"/>
          <w:sz w:val="16"/>
          <w:szCs w:val="16"/>
        </w:rPr>
        <w:t>від</w:t>
      </w:r>
      <w:proofErr w:type="spellEnd"/>
      <w:r w:rsidRPr="000E4607">
        <w:rPr>
          <w:rFonts w:ascii="Verdana" w:hAnsi="Verdana" w:cs="Verdana"/>
          <w:color w:val="000000"/>
          <w:sz w:val="16"/>
          <w:szCs w:val="16"/>
        </w:rPr>
        <w:t xml:space="preserve"> 23.04.2013 року № 735, (</w:t>
      </w:r>
      <w:proofErr w:type="spellStart"/>
      <w:r w:rsidRPr="000E4607">
        <w:rPr>
          <w:rFonts w:ascii="Verdana" w:hAnsi="Verdana" w:cs="Verdana"/>
          <w:color w:val="000000"/>
          <w:sz w:val="16"/>
          <w:szCs w:val="16"/>
        </w:rPr>
        <w:t>далі</w:t>
      </w:r>
      <w:proofErr w:type="spellEnd"/>
      <w:r w:rsidRPr="000E4607">
        <w:rPr>
          <w:rFonts w:ascii="Verdana" w:hAnsi="Verdana" w:cs="Verdana"/>
          <w:color w:val="000000"/>
          <w:sz w:val="16"/>
          <w:szCs w:val="16"/>
        </w:rPr>
        <w:t xml:space="preserve"> – </w:t>
      </w:r>
      <w:proofErr w:type="spellStart"/>
      <w:r w:rsidRPr="000E4607">
        <w:rPr>
          <w:rFonts w:ascii="Verdana" w:hAnsi="Verdana" w:cs="Verdana"/>
          <w:color w:val="000000"/>
          <w:sz w:val="16"/>
          <w:szCs w:val="16"/>
        </w:rPr>
        <w:t>Положення</w:t>
      </w:r>
      <w:proofErr w:type="spellEnd"/>
      <w:r w:rsidRPr="000E4607">
        <w:rPr>
          <w:rFonts w:ascii="Verdana" w:hAnsi="Verdana" w:cs="Verdana"/>
          <w:color w:val="000000"/>
          <w:sz w:val="16"/>
          <w:szCs w:val="16"/>
        </w:rPr>
        <w:t xml:space="preserve"> про </w:t>
      </w:r>
      <w:proofErr w:type="spellStart"/>
      <w:r w:rsidRPr="000E4607">
        <w:rPr>
          <w:rFonts w:ascii="Verdana" w:hAnsi="Verdana" w:cs="Verdana"/>
          <w:color w:val="000000"/>
          <w:sz w:val="16"/>
          <w:szCs w:val="16"/>
        </w:rPr>
        <w:t>провадження</w:t>
      </w:r>
      <w:proofErr w:type="spellEnd"/>
      <w:r w:rsidRPr="000E4607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color w:val="000000"/>
          <w:sz w:val="16"/>
          <w:szCs w:val="16"/>
        </w:rPr>
        <w:t>депозитарної</w:t>
      </w:r>
      <w:proofErr w:type="spellEnd"/>
      <w:r w:rsidRPr="000E4607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color w:val="000000"/>
          <w:sz w:val="16"/>
          <w:szCs w:val="16"/>
        </w:rPr>
        <w:t>діяльності</w:t>
      </w:r>
      <w:proofErr w:type="spellEnd"/>
      <w:r w:rsidRPr="000E4607">
        <w:rPr>
          <w:rFonts w:ascii="Verdana" w:hAnsi="Verdana" w:cs="Verdana"/>
          <w:sz w:val="16"/>
          <w:szCs w:val="16"/>
        </w:rPr>
        <w:t>).</w:t>
      </w:r>
    </w:p>
    <w:p w14:paraId="453822C6" w14:textId="77777777" w:rsidR="0067437E" w:rsidRPr="000E4607" w:rsidRDefault="0067437E" w:rsidP="0067437E">
      <w:pPr>
        <w:tabs>
          <w:tab w:val="center" w:pos="5323"/>
        </w:tabs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 w:rsidRPr="000E4607">
        <w:rPr>
          <w:rFonts w:ascii="Verdana" w:hAnsi="Verdana" w:cs="Verdana"/>
          <w:sz w:val="16"/>
          <w:szCs w:val="16"/>
        </w:rPr>
        <w:t xml:space="preserve">1.2. </w:t>
      </w:r>
      <w:proofErr w:type="spellStart"/>
      <w:r w:rsidRPr="000E4607">
        <w:rPr>
          <w:rFonts w:ascii="Verdana" w:hAnsi="Verdana" w:cs="Verdana"/>
          <w:sz w:val="16"/>
          <w:szCs w:val="16"/>
        </w:rPr>
        <w:t>Цінні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папери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(</w:t>
      </w:r>
      <w:proofErr w:type="spellStart"/>
      <w:r w:rsidRPr="000E4607">
        <w:rPr>
          <w:rFonts w:ascii="Verdana" w:hAnsi="Verdana" w:cs="Verdana"/>
          <w:sz w:val="16"/>
          <w:szCs w:val="16"/>
        </w:rPr>
        <w:t>фінансовий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актив) Депонента, права на </w:t>
      </w:r>
      <w:proofErr w:type="spellStart"/>
      <w:r w:rsidRPr="000E4607">
        <w:rPr>
          <w:rFonts w:ascii="Verdana" w:hAnsi="Verdana" w:cs="Verdana"/>
          <w:sz w:val="16"/>
          <w:szCs w:val="16"/>
        </w:rPr>
        <w:t>які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обліковуються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ДУ </w:t>
      </w:r>
      <w:proofErr w:type="spellStart"/>
      <w:r w:rsidRPr="000E4607">
        <w:rPr>
          <w:rFonts w:ascii="Verdana" w:hAnsi="Verdana" w:cs="Verdana"/>
          <w:sz w:val="16"/>
          <w:szCs w:val="16"/>
        </w:rPr>
        <w:t>відповідно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до умов </w:t>
      </w:r>
      <w:proofErr w:type="spellStart"/>
      <w:r w:rsidRPr="000E4607">
        <w:rPr>
          <w:rFonts w:ascii="Verdana" w:hAnsi="Verdana" w:cs="Verdana"/>
          <w:sz w:val="16"/>
          <w:szCs w:val="16"/>
        </w:rPr>
        <w:t>цього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Договору, </w:t>
      </w:r>
      <w:proofErr w:type="spellStart"/>
      <w:r w:rsidRPr="000E4607">
        <w:rPr>
          <w:rFonts w:ascii="Verdana" w:hAnsi="Verdana" w:cs="Verdana"/>
          <w:sz w:val="16"/>
          <w:szCs w:val="16"/>
        </w:rPr>
        <w:t>зберігаються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Центральним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депозитарієм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цінних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паперів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відповідно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до Закону </w:t>
      </w:r>
      <w:proofErr w:type="spellStart"/>
      <w:r w:rsidRPr="000E4607">
        <w:rPr>
          <w:rFonts w:ascii="Verdana" w:hAnsi="Verdana" w:cs="Verdana"/>
          <w:sz w:val="16"/>
          <w:szCs w:val="16"/>
        </w:rPr>
        <w:t>України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"Про </w:t>
      </w:r>
      <w:proofErr w:type="spellStart"/>
      <w:r w:rsidRPr="000E4607">
        <w:rPr>
          <w:rFonts w:ascii="Verdana" w:hAnsi="Verdana" w:cs="Verdana"/>
          <w:sz w:val="16"/>
          <w:szCs w:val="16"/>
        </w:rPr>
        <w:t>депозитарну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систему </w:t>
      </w:r>
      <w:proofErr w:type="spellStart"/>
      <w:r w:rsidRPr="000E4607">
        <w:rPr>
          <w:rFonts w:ascii="Verdana" w:hAnsi="Verdana" w:cs="Verdana"/>
          <w:sz w:val="16"/>
          <w:szCs w:val="16"/>
        </w:rPr>
        <w:t>України</w:t>
      </w:r>
      <w:proofErr w:type="spellEnd"/>
      <w:r w:rsidRPr="000E4607">
        <w:rPr>
          <w:rFonts w:ascii="Verdana" w:hAnsi="Verdana" w:cs="Verdana"/>
          <w:sz w:val="16"/>
          <w:szCs w:val="16"/>
        </w:rPr>
        <w:t>".</w:t>
      </w:r>
    </w:p>
    <w:p w14:paraId="159AEC96" w14:textId="77777777" w:rsidR="0067437E" w:rsidRPr="000E4607" w:rsidRDefault="0067437E" w:rsidP="0067437E">
      <w:pPr>
        <w:tabs>
          <w:tab w:val="left" w:pos="450"/>
        </w:tabs>
        <w:spacing w:line="211" w:lineRule="auto"/>
        <w:ind w:firstLine="180"/>
        <w:jc w:val="center"/>
        <w:rPr>
          <w:rFonts w:ascii="Verdana" w:hAnsi="Verdana" w:cs="Verdana"/>
          <w:b/>
          <w:bCs/>
          <w:sz w:val="16"/>
          <w:szCs w:val="16"/>
        </w:rPr>
      </w:pPr>
    </w:p>
    <w:p w14:paraId="7372E41F" w14:textId="77777777" w:rsidR="0067437E" w:rsidRPr="000E4607" w:rsidRDefault="0067437E" w:rsidP="0067437E">
      <w:pPr>
        <w:tabs>
          <w:tab w:val="left" w:pos="450"/>
        </w:tabs>
        <w:spacing w:line="211" w:lineRule="auto"/>
        <w:ind w:firstLine="180"/>
        <w:jc w:val="center"/>
        <w:rPr>
          <w:rFonts w:ascii="Verdana" w:hAnsi="Verdana" w:cs="Verdana"/>
          <w:b/>
          <w:bCs/>
          <w:sz w:val="16"/>
          <w:szCs w:val="16"/>
        </w:rPr>
      </w:pPr>
      <w:r w:rsidRPr="000E4607">
        <w:rPr>
          <w:rFonts w:ascii="Verdana" w:hAnsi="Verdana" w:cs="Verdana"/>
          <w:b/>
          <w:bCs/>
          <w:sz w:val="16"/>
          <w:szCs w:val="16"/>
        </w:rPr>
        <w:t xml:space="preserve">2.Обов’язки та права </w:t>
      </w:r>
      <w:proofErr w:type="spellStart"/>
      <w:r w:rsidRPr="000E4607">
        <w:rPr>
          <w:rFonts w:ascii="Verdana" w:hAnsi="Verdana" w:cs="Verdana"/>
          <w:b/>
          <w:bCs/>
          <w:sz w:val="16"/>
          <w:szCs w:val="16"/>
        </w:rPr>
        <w:t>Депозитарної</w:t>
      </w:r>
      <w:proofErr w:type="spellEnd"/>
      <w:r w:rsidRPr="000E4607">
        <w:rPr>
          <w:rFonts w:ascii="Verdana" w:hAnsi="Verdana" w:cs="Verdana"/>
          <w:b/>
          <w:bCs/>
          <w:sz w:val="16"/>
          <w:szCs w:val="16"/>
        </w:rPr>
        <w:t xml:space="preserve"> установи</w:t>
      </w:r>
    </w:p>
    <w:p w14:paraId="19A66ADB" w14:textId="77777777" w:rsidR="0067437E" w:rsidRPr="000E4607" w:rsidRDefault="0067437E" w:rsidP="0067437E">
      <w:pPr>
        <w:tabs>
          <w:tab w:val="left" w:pos="-1620"/>
        </w:tabs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 w:rsidRPr="000E4607">
        <w:rPr>
          <w:rFonts w:ascii="Verdana" w:hAnsi="Verdana" w:cs="Verdana"/>
          <w:sz w:val="16"/>
          <w:szCs w:val="16"/>
        </w:rPr>
        <w:t xml:space="preserve">2.1. ДУ </w:t>
      </w:r>
      <w:proofErr w:type="spellStart"/>
      <w:r w:rsidRPr="000E4607">
        <w:rPr>
          <w:rFonts w:ascii="Verdana" w:hAnsi="Verdana" w:cs="Verdana"/>
          <w:sz w:val="16"/>
          <w:szCs w:val="16"/>
        </w:rPr>
        <w:t>зобов'язана</w:t>
      </w:r>
      <w:proofErr w:type="spellEnd"/>
      <w:r w:rsidRPr="000E4607">
        <w:rPr>
          <w:rFonts w:ascii="Verdana" w:hAnsi="Verdana" w:cs="Verdana"/>
          <w:sz w:val="16"/>
          <w:szCs w:val="16"/>
        </w:rPr>
        <w:t>:</w:t>
      </w:r>
    </w:p>
    <w:p w14:paraId="205E1520" w14:textId="77777777" w:rsidR="0067437E" w:rsidRPr="000E4607" w:rsidRDefault="0067437E" w:rsidP="0067437E">
      <w:pPr>
        <w:tabs>
          <w:tab w:val="left" w:pos="-1620"/>
        </w:tabs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 w:rsidRPr="000E4607">
        <w:rPr>
          <w:rFonts w:ascii="Verdana" w:hAnsi="Verdana" w:cs="Verdana"/>
          <w:sz w:val="16"/>
          <w:szCs w:val="16"/>
        </w:rPr>
        <w:t xml:space="preserve">2.1.1 </w:t>
      </w:r>
      <w:proofErr w:type="spellStart"/>
      <w:r w:rsidRPr="000E4607">
        <w:rPr>
          <w:rFonts w:ascii="Verdana" w:hAnsi="Verdana" w:cs="Verdana"/>
          <w:sz w:val="16"/>
          <w:szCs w:val="16"/>
        </w:rPr>
        <w:t>Відкрити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Депоненту </w:t>
      </w:r>
      <w:proofErr w:type="spellStart"/>
      <w:r w:rsidRPr="000E4607">
        <w:rPr>
          <w:rFonts w:ascii="Verdana" w:hAnsi="Verdana" w:cs="Verdana"/>
          <w:sz w:val="16"/>
          <w:szCs w:val="16"/>
        </w:rPr>
        <w:t>рахунок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у </w:t>
      </w:r>
      <w:proofErr w:type="spellStart"/>
      <w:r w:rsidRPr="000E4607">
        <w:rPr>
          <w:rFonts w:ascii="Verdana" w:hAnsi="Verdana" w:cs="Verdana"/>
          <w:sz w:val="16"/>
          <w:szCs w:val="16"/>
        </w:rPr>
        <w:t>цінних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паперах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протягом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3 (</w:t>
      </w:r>
      <w:proofErr w:type="spellStart"/>
      <w:r w:rsidRPr="000E4607">
        <w:rPr>
          <w:rFonts w:ascii="Verdana" w:hAnsi="Verdana" w:cs="Verdana"/>
          <w:sz w:val="16"/>
          <w:szCs w:val="16"/>
        </w:rPr>
        <w:t>трьох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) </w:t>
      </w:r>
      <w:proofErr w:type="spellStart"/>
      <w:r w:rsidRPr="000E4607">
        <w:rPr>
          <w:rFonts w:ascii="Verdana" w:hAnsi="Verdana" w:cs="Verdana"/>
          <w:sz w:val="16"/>
          <w:szCs w:val="16"/>
        </w:rPr>
        <w:t>робочих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днів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після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подання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Депонентом </w:t>
      </w:r>
      <w:proofErr w:type="spellStart"/>
      <w:r w:rsidRPr="000E4607">
        <w:rPr>
          <w:rFonts w:ascii="Verdana" w:hAnsi="Verdana" w:cs="Verdana"/>
          <w:sz w:val="16"/>
          <w:szCs w:val="16"/>
        </w:rPr>
        <w:t>визначених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законодавством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та </w:t>
      </w:r>
      <w:proofErr w:type="spellStart"/>
      <w:r w:rsidRPr="000E4607">
        <w:rPr>
          <w:rFonts w:ascii="Verdana" w:hAnsi="Verdana" w:cs="Verdana"/>
          <w:sz w:val="16"/>
          <w:szCs w:val="16"/>
        </w:rPr>
        <w:t>внутрішніми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документами ДУ </w:t>
      </w:r>
      <w:proofErr w:type="spellStart"/>
      <w:r w:rsidRPr="000E4607">
        <w:rPr>
          <w:rFonts w:ascii="Verdana" w:hAnsi="Verdana" w:cs="Verdana"/>
          <w:sz w:val="16"/>
          <w:szCs w:val="16"/>
        </w:rPr>
        <w:t>документів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для </w:t>
      </w:r>
      <w:proofErr w:type="spellStart"/>
      <w:r w:rsidRPr="000E4607">
        <w:rPr>
          <w:rFonts w:ascii="Verdana" w:hAnsi="Verdana" w:cs="Verdana"/>
          <w:sz w:val="16"/>
          <w:szCs w:val="16"/>
        </w:rPr>
        <w:t>відкриття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рахунку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в </w:t>
      </w:r>
      <w:proofErr w:type="spellStart"/>
      <w:r w:rsidRPr="000E4607">
        <w:rPr>
          <w:rFonts w:ascii="Verdana" w:hAnsi="Verdana" w:cs="Verdana"/>
          <w:sz w:val="16"/>
          <w:szCs w:val="16"/>
        </w:rPr>
        <w:t>цінних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паперах</w:t>
      </w:r>
      <w:proofErr w:type="spellEnd"/>
      <w:r w:rsidRPr="000E4607">
        <w:rPr>
          <w:rFonts w:ascii="Verdana" w:hAnsi="Verdana" w:cs="Verdana"/>
          <w:sz w:val="16"/>
          <w:szCs w:val="16"/>
        </w:rPr>
        <w:t>.</w:t>
      </w:r>
    </w:p>
    <w:p w14:paraId="545D1DA1" w14:textId="77777777" w:rsidR="0067437E" w:rsidRPr="000E4607" w:rsidRDefault="0067437E" w:rsidP="0067437E">
      <w:pPr>
        <w:tabs>
          <w:tab w:val="left" w:pos="-1620"/>
          <w:tab w:val="left" w:pos="851"/>
        </w:tabs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 w:rsidRPr="000E4607">
        <w:rPr>
          <w:rFonts w:ascii="Verdana" w:hAnsi="Verdana" w:cs="Verdana"/>
          <w:sz w:val="16"/>
          <w:szCs w:val="16"/>
        </w:rPr>
        <w:t xml:space="preserve">2.1.2. </w:t>
      </w:r>
      <w:proofErr w:type="spellStart"/>
      <w:r w:rsidRPr="000E4607">
        <w:rPr>
          <w:rFonts w:ascii="Verdana" w:hAnsi="Verdana" w:cs="Verdana"/>
          <w:sz w:val="16"/>
          <w:szCs w:val="16"/>
        </w:rPr>
        <w:t>Ознайомити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депонента з </w:t>
      </w:r>
      <w:proofErr w:type="spellStart"/>
      <w:r w:rsidRPr="000E4607">
        <w:rPr>
          <w:rFonts w:ascii="Verdana" w:hAnsi="Verdana" w:cs="Verdana"/>
          <w:sz w:val="16"/>
          <w:szCs w:val="16"/>
        </w:rPr>
        <w:t>внутрішніми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документами (</w:t>
      </w:r>
      <w:proofErr w:type="spellStart"/>
      <w:r w:rsidRPr="000E4607">
        <w:rPr>
          <w:rFonts w:ascii="Verdana" w:hAnsi="Verdana" w:cs="Verdana"/>
          <w:sz w:val="16"/>
          <w:szCs w:val="16"/>
        </w:rPr>
        <w:t>витягами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з </w:t>
      </w:r>
      <w:proofErr w:type="spellStart"/>
      <w:r w:rsidRPr="000E4607">
        <w:rPr>
          <w:rFonts w:ascii="Verdana" w:hAnsi="Verdana" w:cs="Verdana"/>
          <w:sz w:val="16"/>
          <w:szCs w:val="16"/>
        </w:rPr>
        <w:t>внутрішніх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документів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) ДУ, </w:t>
      </w:r>
      <w:proofErr w:type="spellStart"/>
      <w:r w:rsidRPr="000E4607">
        <w:rPr>
          <w:rFonts w:ascii="Verdana" w:hAnsi="Verdana" w:cs="Verdana"/>
          <w:sz w:val="16"/>
          <w:szCs w:val="16"/>
        </w:rPr>
        <w:t>які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регламентують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відносини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Депонента та ДУ </w:t>
      </w:r>
      <w:proofErr w:type="spellStart"/>
      <w:r w:rsidRPr="000E4607">
        <w:rPr>
          <w:rFonts w:ascii="Verdana" w:hAnsi="Verdana" w:cs="Verdana"/>
          <w:sz w:val="16"/>
          <w:szCs w:val="16"/>
        </w:rPr>
        <w:t>стосовно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порядку </w:t>
      </w:r>
      <w:proofErr w:type="spellStart"/>
      <w:r w:rsidRPr="000E4607">
        <w:rPr>
          <w:rFonts w:ascii="Verdana" w:hAnsi="Verdana" w:cs="Verdana"/>
          <w:sz w:val="16"/>
          <w:szCs w:val="16"/>
        </w:rPr>
        <w:t>виконання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розпоряджень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Депонента, </w:t>
      </w:r>
      <w:proofErr w:type="spellStart"/>
      <w:r w:rsidRPr="000E4607">
        <w:rPr>
          <w:rFonts w:ascii="Verdana" w:hAnsi="Verdana" w:cs="Verdana"/>
          <w:sz w:val="16"/>
          <w:szCs w:val="16"/>
        </w:rPr>
        <w:t>отримання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виписок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про стан </w:t>
      </w:r>
      <w:proofErr w:type="spellStart"/>
      <w:r w:rsidRPr="000E4607">
        <w:rPr>
          <w:rFonts w:ascii="Verdana" w:hAnsi="Verdana" w:cs="Verdana"/>
          <w:sz w:val="16"/>
          <w:szCs w:val="16"/>
        </w:rPr>
        <w:t>рахунку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у </w:t>
      </w:r>
      <w:proofErr w:type="spellStart"/>
      <w:r w:rsidRPr="000E4607">
        <w:rPr>
          <w:rFonts w:ascii="Verdana" w:hAnsi="Verdana" w:cs="Verdana"/>
          <w:sz w:val="16"/>
          <w:szCs w:val="16"/>
        </w:rPr>
        <w:t>цінних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паперах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Депонента та про </w:t>
      </w:r>
      <w:proofErr w:type="spellStart"/>
      <w:r w:rsidRPr="000E4607">
        <w:rPr>
          <w:rFonts w:ascii="Verdana" w:hAnsi="Verdana" w:cs="Verdana"/>
          <w:sz w:val="16"/>
          <w:szCs w:val="16"/>
        </w:rPr>
        <w:t>операції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з </w:t>
      </w:r>
      <w:proofErr w:type="spellStart"/>
      <w:r w:rsidRPr="000E4607">
        <w:rPr>
          <w:rFonts w:ascii="Verdana" w:hAnsi="Verdana" w:cs="Verdana"/>
          <w:sz w:val="16"/>
          <w:szCs w:val="16"/>
        </w:rPr>
        <w:t>цінними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паперами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E4607">
        <w:rPr>
          <w:rFonts w:ascii="Verdana" w:hAnsi="Verdana" w:cs="Verdana"/>
          <w:sz w:val="16"/>
          <w:szCs w:val="16"/>
        </w:rPr>
        <w:t>інформаційних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довідок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про </w:t>
      </w:r>
      <w:proofErr w:type="spellStart"/>
      <w:r w:rsidRPr="000E4607">
        <w:rPr>
          <w:rFonts w:ascii="Verdana" w:hAnsi="Verdana" w:cs="Verdana"/>
          <w:sz w:val="16"/>
          <w:szCs w:val="16"/>
        </w:rPr>
        <w:t>незавершені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операції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з </w:t>
      </w:r>
      <w:proofErr w:type="spellStart"/>
      <w:r w:rsidRPr="000E4607">
        <w:rPr>
          <w:rFonts w:ascii="Verdana" w:hAnsi="Verdana" w:cs="Verdana"/>
          <w:sz w:val="16"/>
          <w:szCs w:val="16"/>
        </w:rPr>
        <w:t>цінними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паперами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по </w:t>
      </w:r>
      <w:proofErr w:type="spellStart"/>
      <w:r w:rsidRPr="000E4607">
        <w:rPr>
          <w:rFonts w:ascii="Verdana" w:hAnsi="Verdana" w:cs="Verdana"/>
          <w:sz w:val="16"/>
          <w:szCs w:val="16"/>
        </w:rPr>
        <w:t>рахунку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в </w:t>
      </w:r>
      <w:proofErr w:type="spellStart"/>
      <w:r w:rsidRPr="000E4607">
        <w:rPr>
          <w:rFonts w:ascii="Verdana" w:hAnsi="Verdana" w:cs="Verdana"/>
          <w:sz w:val="16"/>
          <w:szCs w:val="16"/>
        </w:rPr>
        <w:t>цінних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паперах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Депонента та </w:t>
      </w:r>
      <w:proofErr w:type="spellStart"/>
      <w:r w:rsidRPr="000E4607">
        <w:rPr>
          <w:rFonts w:ascii="Verdana" w:hAnsi="Verdana" w:cs="Verdana"/>
          <w:sz w:val="16"/>
          <w:szCs w:val="16"/>
        </w:rPr>
        <w:t>інших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інформаційних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довідок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та в </w:t>
      </w:r>
      <w:proofErr w:type="spellStart"/>
      <w:r w:rsidRPr="000E4607">
        <w:rPr>
          <w:rFonts w:ascii="Verdana" w:hAnsi="Verdana" w:cs="Verdana"/>
          <w:sz w:val="16"/>
          <w:szCs w:val="16"/>
        </w:rPr>
        <w:t>подальшому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ознайомлювати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Депонента </w:t>
      </w:r>
      <w:proofErr w:type="spellStart"/>
      <w:r w:rsidRPr="000E4607">
        <w:rPr>
          <w:rFonts w:ascii="Verdana" w:hAnsi="Verdana" w:cs="Verdana"/>
          <w:sz w:val="16"/>
          <w:szCs w:val="16"/>
        </w:rPr>
        <w:t>зі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змінами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та </w:t>
      </w:r>
      <w:proofErr w:type="spellStart"/>
      <w:r w:rsidRPr="000E4607">
        <w:rPr>
          <w:rFonts w:ascii="Verdana" w:hAnsi="Verdana" w:cs="Verdana"/>
          <w:sz w:val="16"/>
          <w:szCs w:val="16"/>
        </w:rPr>
        <w:t>доповненнями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до </w:t>
      </w:r>
      <w:proofErr w:type="spellStart"/>
      <w:r w:rsidRPr="000E4607">
        <w:rPr>
          <w:rFonts w:ascii="Verdana" w:hAnsi="Verdana" w:cs="Verdana"/>
          <w:sz w:val="16"/>
          <w:szCs w:val="16"/>
        </w:rPr>
        <w:t>цих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документів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шляхом </w:t>
      </w:r>
      <w:proofErr w:type="spellStart"/>
      <w:r w:rsidRPr="000E4607">
        <w:rPr>
          <w:rFonts w:ascii="Verdana" w:hAnsi="Verdana" w:cs="Verdana"/>
          <w:sz w:val="16"/>
          <w:szCs w:val="16"/>
        </w:rPr>
        <w:t>розміщення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протягом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наступного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робочого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дня </w:t>
      </w:r>
      <w:proofErr w:type="spellStart"/>
      <w:r w:rsidRPr="000E4607">
        <w:rPr>
          <w:rFonts w:ascii="Verdana" w:hAnsi="Verdana" w:cs="Verdana"/>
          <w:sz w:val="16"/>
          <w:szCs w:val="16"/>
        </w:rPr>
        <w:t>після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затвердження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змін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відповідної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інформації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та тексту </w:t>
      </w:r>
      <w:proofErr w:type="spellStart"/>
      <w:r w:rsidRPr="000E4607">
        <w:rPr>
          <w:rFonts w:ascii="Verdana" w:hAnsi="Verdana" w:cs="Verdana"/>
          <w:sz w:val="16"/>
          <w:szCs w:val="16"/>
        </w:rPr>
        <w:t>внутрішніх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документів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(</w:t>
      </w:r>
      <w:proofErr w:type="spellStart"/>
      <w:r w:rsidRPr="000E4607">
        <w:rPr>
          <w:rFonts w:ascii="Verdana" w:hAnsi="Verdana" w:cs="Verdana"/>
          <w:sz w:val="16"/>
          <w:szCs w:val="16"/>
        </w:rPr>
        <w:t>витягів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з </w:t>
      </w:r>
      <w:proofErr w:type="spellStart"/>
      <w:r w:rsidRPr="000E4607">
        <w:rPr>
          <w:rFonts w:ascii="Verdana" w:hAnsi="Verdana" w:cs="Verdana"/>
          <w:sz w:val="16"/>
          <w:szCs w:val="16"/>
        </w:rPr>
        <w:t>внутрішніх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документів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) з </w:t>
      </w:r>
      <w:proofErr w:type="spellStart"/>
      <w:r w:rsidRPr="000E4607">
        <w:rPr>
          <w:rFonts w:ascii="Verdana" w:hAnsi="Verdana" w:cs="Verdana"/>
          <w:sz w:val="16"/>
          <w:szCs w:val="16"/>
        </w:rPr>
        <w:t>урахуванням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змін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на веб-</w:t>
      </w:r>
      <w:proofErr w:type="spellStart"/>
      <w:r w:rsidRPr="000E4607">
        <w:rPr>
          <w:rFonts w:ascii="Verdana" w:hAnsi="Verdana" w:cs="Verdana"/>
          <w:sz w:val="16"/>
          <w:szCs w:val="16"/>
        </w:rPr>
        <w:t>сайті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ДУ у </w:t>
      </w:r>
      <w:proofErr w:type="spellStart"/>
      <w:r w:rsidRPr="000E4607">
        <w:rPr>
          <w:rFonts w:ascii="Verdana" w:hAnsi="Verdana" w:cs="Verdana"/>
          <w:sz w:val="16"/>
          <w:szCs w:val="16"/>
        </w:rPr>
        <w:t>мережі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Інтернет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hyperlink r:id="rId5" w:history="1">
        <w:r w:rsidRPr="000E4607">
          <w:rPr>
            <w:rStyle w:val="a4"/>
            <w:rFonts w:ascii="Verdana" w:hAnsi="Verdana" w:cs="Verdana"/>
            <w:sz w:val="16"/>
            <w:szCs w:val="16"/>
          </w:rPr>
          <w:t>http://www.banklviv.com/</w:t>
        </w:r>
      </w:hyperlink>
      <w:r w:rsidRPr="000E4607">
        <w:rPr>
          <w:rFonts w:ascii="Verdana" w:hAnsi="Verdana" w:cs="Verdana"/>
          <w:sz w:val="16"/>
          <w:szCs w:val="16"/>
        </w:rPr>
        <w:t xml:space="preserve">. </w:t>
      </w:r>
    </w:p>
    <w:p w14:paraId="13467B63" w14:textId="77777777" w:rsidR="0067437E" w:rsidRPr="000E4607" w:rsidRDefault="0067437E" w:rsidP="0067437E">
      <w:pPr>
        <w:tabs>
          <w:tab w:val="left" w:pos="-1620"/>
          <w:tab w:val="left" w:pos="851"/>
        </w:tabs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 w:rsidRPr="000E4607">
        <w:rPr>
          <w:rFonts w:ascii="Verdana" w:hAnsi="Verdana" w:cs="Verdana"/>
          <w:sz w:val="16"/>
          <w:szCs w:val="16"/>
        </w:rPr>
        <w:t xml:space="preserve">2.1.3. </w:t>
      </w:r>
      <w:proofErr w:type="spellStart"/>
      <w:r w:rsidRPr="000E4607">
        <w:rPr>
          <w:rFonts w:ascii="Verdana" w:hAnsi="Verdana" w:cs="Verdana"/>
          <w:sz w:val="16"/>
          <w:szCs w:val="16"/>
        </w:rPr>
        <w:t>Здійснювати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облік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цінних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паперів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E4607">
        <w:rPr>
          <w:rFonts w:ascii="Verdana" w:hAnsi="Verdana" w:cs="Verdana"/>
          <w:sz w:val="16"/>
          <w:szCs w:val="16"/>
        </w:rPr>
        <w:t>що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належать Депоненту, на </w:t>
      </w:r>
      <w:proofErr w:type="spellStart"/>
      <w:r w:rsidRPr="000E4607">
        <w:rPr>
          <w:rFonts w:ascii="Verdana" w:hAnsi="Verdana" w:cs="Verdana"/>
          <w:sz w:val="16"/>
          <w:szCs w:val="16"/>
        </w:rPr>
        <w:t>рахунку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у </w:t>
      </w:r>
      <w:proofErr w:type="spellStart"/>
      <w:r w:rsidRPr="000E4607">
        <w:rPr>
          <w:rFonts w:ascii="Verdana" w:hAnsi="Verdana" w:cs="Verdana"/>
          <w:sz w:val="16"/>
          <w:szCs w:val="16"/>
        </w:rPr>
        <w:t>цінних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паперах</w:t>
      </w:r>
      <w:proofErr w:type="spellEnd"/>
      <w:r w:rsidRPr="000E4607">
        <w:rPr>
          <w:rFonts w:ascii="Verdana" w:hAnsi="Verdana" w:cs="Verdana"/>
          <w:sz w:val="16"/>
          <w:szCs w:val="16"/>
        </w:rPr>
        <w:t>.</w:t>
      </w:r>
    </w:p>
    <w:p w14:paraId="11F84CE6" w14:textId="77777777" w:rsidR="0067437E" w:rsidRPr="000E4607" w:rsidRDefault="0067437E" w:rsidP="0067437E">
      <w:pPr>
        <w:tabs>
          <w:tab w:val="left" w:pos="-1620"/>
          <w:tab w:val="left" w:pos="851"/>
        </w:tabs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 w:rsidRPr="000E4607">
        <w:rPr>
          <w:rFonts w:ascii="Verdana" w:hAnsi="Verdana" w:cs="Verdana"/>
          <w:sz w:val="16"/>
          <w:szCs w:val="16"/>
        </w:rPr>
        <w:t xml:space="preserve">2.1.4. </w:t>
      </w:r>
      <w:proofErr w:type="spellStart"/>
      <w:r w:rsidRPr="000E4607">
        <w:rPr>
          <w:rFonts w:ascii="Verdana" w:hAnsi="Verdana" w:cs="Verdana"/>
          <w:sz w:val="16"/>
          <w:szCs w:val="16"/>
        </w:rPr>
        <w:t>Здійснювати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облік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прав Депонента на </w:t>
      </w:r>
      <w:proofErr w:type="spellStart"/>
      <w:r w:rsidRPr="000E4607">
        <w:rPr>
          <w:rFonts w:ascii="Verdana" w:hAnsi="Verdana" w:cs="Verdana"/>
          <w:sz w:val="16"/>
          <w:szCs w:val="16"/>
        </w:rPr>
        <w:t>цінні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папери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E4607">
        <w:rPr>
          <w:rFonts w:ascii="Verdana" w:hAnsi="Verdana" w:cs="Verdana"/>
          <w:sz w:val="16"/>
          <w:szCs w:val="16"/>
        </w:rPr>
        <w:t>що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обліковуються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на </w:t>
      </w:r>
      <w:proofErr w:type="spellStart"/>
      <w:r w:rsidRPr="000E4607">
        <w:rPr>
          <w:rFonts w:ascii="Verdana" w:hAnsi="Verdana" w:cs="Verdana"/>
          <w:sz w:val="16"/>
          <w:szCs w:val="16"/>
        </w:rPr>
        <w:t>певному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рахунку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у </w:t>
      </w:r>
      <w:proofErr w:type="spellStart"/>
      <w:r w:rsidRPr="000E4607">
        <w:rPr>
          <w:rFonts w:ascii="Verdana" w:hAnsi="Verdana" w:cs="Verdana"/>
          <w:sz w:val="16"/>
          <w:szCs w:val="16"/>
        </w:rPr>
        <w:t>цінних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паперах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та </w:t>
      </w:r>
      <w:proofErr w:type="spellStart"/>
      <w:r w:rsidRPr="000E4607">
        <w:rPr>
          <w:rFonts w:ascii="Verdana" w:hAnsi="Verdana" w:cs="Verdana"/>
          <w:sz w:val="16"/>
          <w:szCs w:val="16"/>
        </w:rPr>
        <w:t>обмеження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таких прав, у тому </w:t>
      </w:r>
      <w:proofErr w:type="spellStart"/>
      <w:r w:rsidRPr="000E4607">
        <w:rPr>
          <w:rFonts w:ascii="Verdana" w:hAnsi="Verdana" w:cs="Verdana"/>
          <w:sz w:val="16"/>
          <w:szCs w:val="16"/>
        </w:rPr>
        <w:t>числі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відокремлений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облік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прав на </w:t>
      </w:r>
      <w:proofErr w:type="spellStart"/>
      <w:r w:rsidRPr="000E4607">
        <w:rPr>
          <w:rFonts w:ascii="Verdana" w:hAnsi="Verdana" w:cs="Verdana"/>
          <w:sz w:val="16"/>
          <w:szCs w:val="16"/>
        </w:rPr>
        <w:t>цінні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папери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E4607">
        <w:rPr>
          <w:rFonts w:ascii="Verdana" w:hAnsi="Verdana" w:cs="Verdana"/>
          <w:sz w:val="16"/>
          <w:szCs w:val="16"/>
        </w:rPr>
        <w:t>які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зарезервовані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для </w:t>
      </w:r>
      <w:proofErr w:type="spellStart"/>
      <w:r w:rsidRPr="000E4607">
        <w:rPr>
          <w:rFonts w:ascii="Verdana" w:hAnsi="Verdana" w:cs="Verdana"/>
          <w:sz w:val="16"/>
          <w:szCs w:val="16"/>
        </w:rPr>
        <w:t>здійснення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розрахунків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за </w:t>
      </w:r>
      <w:proofErr w:type="spellStart"/>
      <w:r w:rsidRPr="000E4607">
        <w:rPr>
          <w:rFonts w:ascii="Verdana" w:hAnsi="Verdana" w:cs="Verdana"/>
          <w:sz w:val="16"/>
          <w:szCs w:val="16"/>
        </w:rPr>
        <w:t>правочинами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щодо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цінних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паперів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з </w:t>
      </w:r>
      <w:proofErr w:type="spellStart"/>
      <w:r w:rsidRPr="000E4607">
        <w:rPr>
          <w:rFonts w:ascii="Verdana" w:hAnsi="Verdana" w:cs="Verdana"/>
          <w:sz w:val="16"/>
          <w:szCs w:val="16"/>
        </w:rPr>
        <w:t>дотриманням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принципу "поставка </w:t>
      </w:r>
      <w:proofErr w:type="spellStart"/>
      <w:r w:rsidRPr="000E4607">
        <w:rPr>
          <w:rFonts w:ascii="Verdana" w:hAnsi="Verdana" w:cs="Verdana"/>
          <w:sz w:val="16"/>
          <w:szCs w:val="16"/>
        </w:rPr>
        <w:t>цінних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паперів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проти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оплати".</w:t>
      </w:r>
    </w:p>
    <w:p w14:paraId="7DAAD56A" w14:textId="77777777" w:rsidR="0067437E" w:rsidRPr="000E4607" w:rsidRDefault="0067437E" w:rsidP="0067437E">
      <w:pPr>
        <w:tabs>
          <w:tab w:val="left" w:pos="-1620"/>
          <w:tab w:val="left" w:pos="851"/>
        </w:tabs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 w:rsidRPr="000E4607">
        <w:rPr>
          <w:rFonts w:ascii="Verdana" w:hAnsi="Verdana" w:cs="Verdana"/>
          <w:sz w:val="16"/>
          <w:szCs w:val="16"/>
        </w:rPr>
        <w:t xml:space="preserve">2.1.5. </w:t>
      </w:r>
      <w:proofErr w:type="spellStart"/>
      <w:r w:rsidRPr="000E4607">
        <w:rPr>
          <w:rFonts w:ascii="Verdana" w:hAnsi="Verdana" w:cs="Verdana"/>
          <w:sz w:val="16"/>
          <w:szCs w:val="16"/>
        </w:rPr>
        <w:t>Здійснювати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обслуговування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обігу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цінних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паперів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на </w:t>
      </w:r>
      <w:proofErr w:type="spellStart"/>
      <w:r w:rsidRPr="000E4607">
        <w:rPr>
          <w:rFonts w:ascii="Verdana" w:hAnsi="Verdana" w:cs="Verdana"/>
          <w:sz w:val="16"/>
          <w:szCs w:val="16"/>
        </w:rPr>
        <w:t>рахунку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у </w:t>
      </w:r>
      <w:proofErr w:type="spellStart"/>
      <w:r w:rsidRPr="000E4607">
        <w:rPr>
          <w:rFonts w:ascii="Verdana" w:hAnsi="Verdana" w:cs="Verdana"/>
          <w:sz w:val="16"/>
          <w:szCs w:val="16"/>
        </w:rPr>
        <w:t>цінних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паперах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Депонента шляхом </w:t>
      </w:r>
      <w:proofErr w:type="spellStart"/>
      <w:r w:rsidRPr="000E4607">
        <w:rPr>
          <w:rFonts w:ascii="Verdana" w:hAnsi="Verdana" w:cs="Verdana"/>
          <w:sz w:val="16"/>
          <w:szCs w:val="16"/>
        </w:rPr>
        <w:t>проведення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депозитарних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операцій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за </w:t>
      </w:r>
      <w:proofErr w:type="spellStart"/>
      <w:r w:rsidRPr="000E4607">
        <w:rPr>
          <w:rFonts w:ascii="Verdana" w:hAnsi="Verdana" w:cs="Verdana"/>
          <w:sz w:val="16"/>
          <w:szCs w:val="16"/>
        </w:rPr>
        <w:t>рахунком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у </w:t>
      </w:r>
      <w:proofErr w:type="spellStart"/>
      <w:r w:rsidRPr="000E4607">
        <w:rPr>
          <w:rFonts w:ascii="Verdana" w:hAnsi="Verdana" w:cs="Verdana"/>
          <w:sz w:val="16"/>
          <w:szCs w:val="16"/>
        </w:rPr>
        <w:t>цінних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паперах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у порядку та строки, </w:t>
      </w:r>
      <w:proofErr w:type="spellStart"/>
      <w:r w:rsidRPr="000E4607">
        <w:rPr>
          <w:rFonts w:ascii="Verdana" w:hAnsi="Verdana" w:cs="Verdana"/>
          <w:sz w:val="16"/>
          <w:szCs w:val="16"/>
        </w:rPr>
        <w:t>визначені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законодавством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та </w:t>
      </w:r>
      <w:proofErr w:type="spellStart"/>
      <w:r w:rsidRPr="000E4607">
        <w:rPr>
          <w:rFonts w:ascii="Verdana" w:hAnsi="Verdana" w:cs="Verdana"/>
          <w:sz w:val="16"/>
          <w:szCs w:val="16"/>
        </w:rPr>
        <w:t>внутрішніми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документами ДУ.</w:t>
      </w:r>
    </w:p>
    <w:p w14:paraId="1DCA36C0" w14:textId="77777777" w:rsidR="0067437E" w:rsidRPr="000E4607" w:rsidRDefault="0067437E" w:rsidP="0067437E">
      <w:pPr>
        <w:tabs>
          <w:tab w:val="left" w:pos="-1620"/>
          <w:tab w:val="left" w:pos="851"/>
        </w:tabs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 w:rsidRPr="000E4607">
        <w:rPr>
          <w:rFonts w:ascii="Verdana" w:hAnsi="Verdana" w:cs="Verdana"/>
          <w:sz w:val="16"/>
          <w:szCs w:val="16"/>
        </w:rPr>
        <w:t xml:space="preserve">2.1.6. </w:t>
      </w:r>
      <w:proofErr w:type="spellStart"/>
      <w:r w:rsidRPr="000E4607">
        <w:rPr>
          <w:rFonts w:ascii="Verdana" w:hAnsi="Verdana" w:cs="Verdana"/>
          <w:sz w:val="16"/>
          <w:szCs w:val="16"/>
        </w:rPr>
        <w:t>Складати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та </w:t>
      </w:r>
      <w:proofErr w:type="spellStart"/>
      <w:r w:rsidRPr="000E4607">
        <w:rPr>
          <w:rFonts w:ascii="Verdana" w:hAnsi="Verdana" w:cs="Verdana"/>
          <w:sz w:val="16"/>
          <w:szCs w:val="16"/>
        </w:rPr>
        <w:t>видавати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color w:val="000000"/>
          <w:sz w:val="16"/>
          <w:szCs w:val="16"/>
        </w:rPr>
        <w:t>виписку</w:t>
      </w:r>
      <w:proofErr w:type="spellEnd"/>
      <w:r w:rsidRPr="000E4607">
        <w:rPr>
          <w:rFonts w:ascii="Verdana" w:hAnsi="Verdana" w:cs="Verdana"/>
          <w:color w:val="000000"/>
          <w:sz w:val="16"/>
          <w:szCs w:val="16"/>
        </w:rPr>
        <w:t xml:space="preserve"> з </w:t>
      </w:r>
      <w:proofErr w:type="spellStart"/>
      <w:r w:rsidRPr="000E4607">
        <w:rPr>
          <w:rFonts w:ascii="Verdana" w:hAnsi="Verdana" w:cs="Verdana"/>
          <w:color w:val="000000"/>
          <w:sz w:val="16"/>
          <w:szCs w:val="16"/>
        </w:rPr>
        <w:t>рахунку</w:t>
      </w:r>
      <w:proofErr w:type="spellEnd"/>
      <w:r w:rsidRPr="000E4607">
        <w:rPr>
          <w:rFonts w:ascii="Verdana" w:hAnsi="Verdana" w:cs="Verdana"/>
          <w:color w:val="000000"/>
          <w:sz w:val="16"/>
          <w:szCs w:val="16"/>
        </w:rPr>
        <w:t xml:space="preserve"> в </w:t>
      </w:r>
      <w:proofErr w:type="spellStart"/>
      <w:r w:rsidRPr="000E4607">
        <w:rPr>
          <w:rFonts w:ascii="Verdana" w:hAnsi="Verdana" w:cs="Verdana"/>
          <w:color w:val="000000"/>
          <w:sz w:val="16"/>
          <w:szCs w:val="16"/>
        </w:rPr>
        <w:t>цінних</w:t>
      </w:r>
      <w:proofErr w:type="spellEnd"/>
      <w:r w:rsidRPr="000E4607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color w:val="000000"/>
          <w:sz w:val="16"/>
          <w:szCs w:val="16"/>
        </w:rPr>
        <w:t>паперах</w:t>
      </w:r>
      <w:proofErr w:type="spellEnd"/>
      <w:r w:rsidRPr="000E4607">
        <w:rPr>
          <w:rFonts w:ascii="Verdana" w:hAnsi="Verdana" w:cs="Verdana"/>
          <w:color w:val="000000"/>
          <w:sz w:val="16"/>
          <w:szCs w:val="16"/>
        </w:rPr>
        <w:t xml:space="preserve"> Депонента та </w:t>
      </w:r>
      <w:proofErr w:type="spellStart"/>
      <w:r w:rsidRPr="000E4607">
        <w:rPr>
          <w:rFonts w:ascii="Verdana" w:hAnsi="Verdana" w:cs="Verdana"/>
          <w:color w:val="000000"/>
          <w:sz w:val="16"/>
          <w:szCs w:val="16"/>
        </w:rPr>
        <w:t>виписку</w:t>
      </w:r>
      <w:proofErr w:type="spellEnd"/>
      <w:r w:rsidRPr="000E4607">
        <w:rPr>
          <w:rFonts w:ascii="Verdana" w:hAnsi="Verdana" w:cs="Verdana"/>
          <w:color w:val="000000"/>
          <w:sz w:val="16"/>
          <w:szCs w:val="16"/>
        </w:rPr>
        <w:t xml:space="preserve"> про </w:t>
      </w:r>
      <w:proofErr w:type="spellStart"/>
      <w:r w:rsidRPr="000E4607">
        <w:rPr>
          <w:rFonts w:ascii="Verdana" w:hAnsi="Verdana" w:cs="Verdana"/>
          <w:color w:val="000000"/>
          <w:sz w:val="16"/>
          <w:szCs w:val="16"/>
        </w:rPr>
        <w:t>операції</w:t>
      </w:r>
      <w:proofErr w:type="spellEnd"/>
      <w:r w:rsidRPr="000E4607">
        <w:rPr>
          <w:rFonts w:ascii="Verdana" w:hAnsi="Verdana" w:cs="Verdana"/>
          <w:color w:val="000000"/>
          <w:sz w:val="16"/>
          <w:szCs w:val="16"/>
        </w:rPr>
        <w:t xml:space="preserve"> з </w:t>
      </w:r>
      <w:proofErr w:type="spellStart"/>
      <w:r w:rsidRPr="000E4607">
        <w:rPr>
          <w:rFonts w:ascii="Verdana" w:hAnsi="Verdana" w:cs="Verdana"/>
          <w:color w:val="000000"/>
          <w:sz w:val="16"/>
          <w:szCs w:val="16"/>
        </w:rPr>
        <w:t>цінними</w:t>
      </w:r>
      <w:proofErr w:type="spellEnd"/>
      <w:r w:rsidRPr="000E4607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color w:val="000000"/>
          <w:sz w:val="16"/>
          <w:szCs w:val="16"/>
        </w:rPr>
        <w:t>паперами</w:t>
      </w:r>
      <w:proofErr w:type="spellEnd"/>
      <w:r w:rsidRPr="000E4607">
        <w:rPr>
          <w:rFonts w:ascii="Verdana" w:hAnsi="Verdana" w:cs="Verdana"/>
          <w:color w:val="000000"/>
          <w:sz w:val="16"/>
          <w:szCs w:val="16"/>
        </w:rPr>
        <w:t xml:space="preserve"> на запит Депонента </w:t>
      </w:r>
      <w:r w:rsidRPr="000E4607">
        <w:rPr>
          <w:rFonts w:ascii="Verdana" w:hAnsi="Verdana" w:cs="Verdana"/>
          <w:sz w:val="16"/>
          <w:szCs w:val="16"/>
        </w:rPr>
        <w:t xml:space="preserve">у строки, </w:t>
      </w:r>
      <w:proofErr w:type="spellStart"/>
      <w:r w:rsidRPr="000E4607">
        <w:rPr>
          <w:rFonts w:ascii="Verdana" w:hAnsi="Verdana" w:cs="Verdana"/>
          <w:sz w:val="16"/>
          <w:szCs w:val="16"/>
        </w:rPr>
        <w:t>визначені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законодавством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. </w:t>
      </w:r>
      <w:proofErr w:type="spellStart"/>
      <w:r w:rsidRPr="000E4607">
        <w:rPr>
          <w:rFonts w:ascii="Verdana" w:hAnsi="Verdana" w:cs="Verdana"/>
          <w:sz w:val="16"/>
          <w:szCs w:val="16"/>
        </w:rPr>
        <w:t>Виписка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з </w:t>
      </w:r>
      <w:proofErr w:type="spellStart"/>
      <w:r w:rsidRPr="000E4607">
        <w:rPr>
          <w:rFonts w:ascii="Verdana" w:hAnsi="Verdana" w:cs="Verdana"/>
          <w:sz w:val="16"/>
          <w:szCs w:val="16"/>
        </w:rPr>
        <w:t>рахунку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надається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Депоненту у </w:t>
      </w:r>
      <w:proofErr w:type="spellStart"/>
      <w:r w:rsidRPr="000E4607">
        <w:rPr>
          <w:rFonts w:ascii="Verdana" w:hAnsi="Verdana" w:cs="Verdana"/>
          <w:sz w:val="16"/>
          <w:szCs w:val="16"/>
        </w:rPr>
        <w:t>спосіб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E4607">
        <w:rPr>
          <w:rFonts w:ascii="Verdana" w:hAnsi="Verdana" w:cs="Verdana"/>
          <w:sz w:val="16"/>
          <w:szCs w:val="16"/>
        </w:rPr>
        <w:t>визначений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у </w:t>
      </w:r>
      <w:proofErr w:type="spellStart"/>
      <w:r w:rsidRPr="000E4607">
        <w:rPr>
          <w:rFonts w:ascii="Verdana" w:hAnsi="Verdana" w:cs="Verdana"/>
          <w:sz w:val="16"/>
          <w:szCs w:val="16"/>
        </w:rPr>
        <w:t>розпорядженні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(</w:t>
      </w:r>
      <w:proofErr w:type="spellStart"/>
      <w:r w:rsidRPr="000E4607">
        <w:rPr>
          <w:rFonts w:ascii="Verdana" w:hAnsi="Verdana" w:cs="Verdana"/>
          <w:sz w:val="16"/>
          <w:szCs w:val="16"/>
        </w:rPr>
        <w:t>запиті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) про </w:t>
      </w:r>
      <w:proofErr w:type="spellStart"/>
      <w:r w:rsidRPr="000E4607">
        <w:rPr>
          <w:rFonts w:ascii="Verdana" w:hAnsi="Verdana" w:cs="Verdana"/>
          <w:sz w:val="16"/>
          <w:szCs w:val="16"/>
        </w:rPr>
        <w:t>надання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відповідної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виписки</w:t>
      </w:r>
      <w:proofErr w:type="spellEnd"/>
      <w:r w:rsidRPr="000E4607">
        <w:rPr>
          <w:rFonts w:ascii="Verdana" w:hAnsi="Verdana" w:cs="Verdana"/>
          <w:sz w:val="16"/>
          <w:szCs w:val="16"/>
        </w:rPr>
        <w:t>.</w:t>
      </w:r>
    </w:p>
    <w:p w14:paraId="71A3254F" w14:textId="77777777" w:rsidR="0067437E" w:rsidRPr="000E4607" w:rsidRDefault="0067437E" w:rsidP="0067437E">
      <w:pPr>
        <w:tabs>
          <w:tab w:val="left" w:pos="851"/>
        </w:tabs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 w:rsidRPr="000E4607">
        <w:rPr>
          <w:rFonts w:ascii="Verdana" w:hAnsi="Verdana" w:cs="Verdana"/>
          <w:sz w:val="16"/>
          <w:szCs w:val="16"/>
        </w:rPr>
        <w:t xml:space="preserve">2.1.7. </w:t>
      </w:r>
      <w:proofErr w:type="spellStart"/>
      <w:r w:rsidRPr="000E4607">
        <w:rPr>
          <w:rFonts w:ascii="Verdana" w:hAnsi="Verdana" w:cs="Verdana"/>
          <w:sz w:val="16"/>
          <w:szCs w:val="16"/>
        </w:rPr>
        <w:t>Надавати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Депоненту </w:t>
      </w:r>
      <w:proofErr w:type="spellStart"/>
      <w:r w:rsidRPr="000E4607">
        <w:rPr>
          <w:rFonts w:ascii="Verdana" w:hAnsi="Verdana" w:cs="Verdana"/>
          <w:sz w:val="16"/>
          <w:szCs w:val="16"/>
        </w:rPr>
        <w:t>інформаційні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довідки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(про </w:t>
      </w:r>
      <w:proofErr w:type="spellStart"/>
      <w:r w:rsidRPr="000E4607">
        <w:rPr>
          <w:rFonts w:ascii="Verdana" w:hAnsi="Verdana" w:cs="Verdana"/>
          <w:sz w:val="16"/>
          <w:szCs w:val="16"/>
        </w:rPr>
        <w:t>незавершені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операції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з </w:t>
      </w:r>
      <w:proofErr w:type="spellStart"/>
      <w:r w:rsidRPr="000E4607">
        <w:rPr>
          <w:rFonts w:ascii="Verdana" w:hAnsi="Verdana" w:cs="Verdana"/>
          <w:sz w:val="16"/>
          <w:szCs w:val="16"/>
        </w:rPr>
        <w:t>цінними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паперами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за </w:t>
      </w:r>
      <w:proofErr w:type="spellStart"/>
      <w:r w:rsidRPr="000E4607">
        <w:rPr>
          <w:rFonts w:ascii="Verdana" w:hAnsi="Verdana" w:cs="Verdana"/>
          <w:sz w:val="16"/>
          <w:szCs w:val="16"/>
        </w:rPr>
        <w:t>рахунком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в </w:t>
      </w:r>
      <w:proofErr w:type="spellStart"/>
      <w:r w:rsidRPr="000E4607">
        <w:rPr>
          <w:rFonts w:ascii="Verdana" w:hAnsi="Verdana" w:cs="Verdana"/>
          <w:sz w:val="16"/>
          <w:szCs w:val="16"/>
        </w:rPr>
        <w:t>цінних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паперах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Депонента; </w:t>
      </w:r>
      <w:proofErr w:type="spellStart"/>
      <w:r w:rsidRPr="000E4607">
        <w:rPr>
          <w:rFonts w:ascii="Verdana" w:hAnsi="Verdana" w:cs="Verdana"/>
          <w:sz w:val="16"/>
          <w:szCs w:val="16"/>
        </w:rPr>
        <w:t>інші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інформаційні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довідки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відповідно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до </w:t>
      </w:r>
      <w:proofErr w:type="spellStart"/>
      <w:r w:rsidRPr="000E4607">
        <w:rPr>
          <w:rFonts w:ascii="Verdana" w:hAnsi="Verdana" w:cs="Verdana"/>
          <w:sz w:val="16"/>
          <w:szCs w:val="16"/>
        </w:rPr>
        <w:t>законодавства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та </w:t>
      </w:r>
      <w:proofErr w:type="spellStart"/>
      <w:r w:rsidRPr="000E4607">
        <w:rPr>
          <w:rFonts w:ascii="Verdana" w:hAnsi="Verdana" w:cs="Verdana"/>
          <w:sz w:val="16"/>
          <w:szCs w:val="16"/>
        </w:rPr>
        <w:t>цього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Договору) на </w:t>
      </w:r>
      <w:proofErr w:type="spellStart"/>
      <w:r w:rsidRPr="000E4607">
        <w:rPr>
          <w:rFonts w:ascii="Verdana" w:hAnsi="Verdana" w:cs="Verdana"/>
          <w:color w:val="000000"/>
          <w:sz w:val="16"/>
          <w:szCs w:val="16"/>
        </w:rPr>
        <w:t>вимогу</w:t>
      </w:r>
      <w:proofErr w:type="spellEnd"/>
      <w:r w:rsidRPr="000E4607">
        <w:rPr>
          <w:rFonts w:ascii="Verdana" w:hAnsi="Verdana" w:cs="Verdana"/>
          <w:color w:val="000000"/>
          <w:sz w:val="16"/>
          <w:szCs w:val="16"/>
        </w:rPr>
        <w:t xml:space="preserve"> Депонента </w:t>
      </w:r>
      <w:proofErr w:type="spellStart"/>
      <w:r w:rsidRPr="000E4607">
        <w:rPr>
          <w:rFonts w:ascii="Verdana" w:hAnsi="Verdana" w:cs="Verdana"/>
          <w:sz w:val="16"/>
          <w:szCs w:val="16"/>
        </w:rPr>
        <w:t>протягом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3(</w:t>
      </w:r>
      <w:proofErr w:type="spellStart"/>
      <w:r w:rsidRPr="000E4607">
        <w:rPr>
          <w:rFonts w:ascii="Verdana" w:hAnsi="Verdana" w:cs="Verdana"/>
          <w:sz w:val="16"/>
          <w:szCs w:val="16"/>
        </w:rPr>
        <w:t>трьох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) </w:t>
      </w:r>
      <w:proofErr w:type="spellStart"/>
      <w:r w:rsidRPr="000E4607">
        <w:rPr>
          <w:rFonts w:ascii="Verdana" w:hAnsi="Verdana" w:cs="Verdana"/>
          <w:sz w:val="16"/>
          <w:szCs w:val="16"/>
        </w:rPr>
        <w:t>робочих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днів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після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отримання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розпорядження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(</w:t>
      </w:r>
      <w:proofErr w:type="spellStart"/>
      <w:r w:rsidRPr="000E4607">
        <w:rPr>
          <w:rFonts w:ascii="Verdana" w:hAnsi="Verdana" w:cs="Verdana"/>
          <w:sz w:val="16"/>
          <w:szCs w:val="16"/>
        </w:rPr>
        <w:t>запиту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) про </w:t>
      </w:r>
      <w:proofErr w:type="spellStart"/>
      <w:r w:rsidRPr="000E4607">
        <w:rPr>
          <w:rFonts w:ascii="Verdana" w:hAnsi="Verdana" w:cs="Verdana"/>
          <w:sz w:val="16"/>
          <w:szCs w:val="16"/>
        </w:rPr>
        <w:t>надання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відповідної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інформаційної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довідки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. </w:t>
      </w:r>
      <w:proofErr w:type="spellStart"/>
      <w:r w:rsidRPr="000E4607">
        <w:rPr>
          <w:rFonts w:ascii="Verdana" w:hAnsi="Verdana" w:cs="Verdana"/>
          <w:sz w:val="16"/>
          <w:szCs w:val="16"/>
        </w:rPr>
        <w:t>Інформаційна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довідка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надається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Депоненту у </w:t>
      </w:r>
      <w:proofErr w:type="spellStart"/>
      <w:r w:rsidRPr="000E4607">
        <w:rPr>
          <w:rFonts w:ascii="Verdana" w:hAnsi="Verdana" w:cs="Verdana"/>
          <w:sz w:val="16"/>
          <w:szCs w:val="16"/>
        </w:rPr>
        <w:t>спосіб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E4607">
        <w:rPr>
          <w:rFonts w:ascii="Verdana" w:hAnsi="Verdana" w:cs="Verdana"/>
          <w:sz w:val="16"/>
          <w:szCs w:val="16"/>
        </w:rPr>
        <w:t>визначений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у </w:t>
      </w:r>
      <w:proofErr w:type="spellStart"/>
      <w:r w:rsidRPr="000E4607">
        <w:rPr>
          <w:rFonts w:ascii="Verdana" w:hAnsi="Verdana" w:cs="Verdana"/>
          <w:sz w:val="16"/>
          <w:szCs w:val="16"/>
        </w:rPr>
        <w:t>розпорядженні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(</w:t>
      </w:r>
      <w:proofErr w:type="spellStart"/>
      <w:r w:rsidRPr="000E4607">
        <w:rPr>
          <w:rFonts w:ascii="Verdana" w:hAnsi="Verdana" w:cs="Verdana"/>
          <w:sz w:val="16"/>
          <w:szCs w:val="16"/>
        </w:rPr>
        <w:t>запиті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) про </w:t>
      </w:r>
      <w:proofErr w:type="spellStart"/>
      <w:r w:rsidRPr="000E4607">
        <w:rPr>
          <w:rFonts w:ascii="Verdana" w:hAnsi="Verdana" w:cs="Verdana"/>
          <w:sz w:val="16"/>
          <w:szCs w:val="16"/>
        </w:rPr>
        <w:t>надання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відповідної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інформаційної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довідки</w:t>
      </w:r>
      <w:proofErr w:type="spellEnd"/>
      <w:r w:rsidRPr="000E4607">
        <w:rPr>
          <w:rFonts w:ascii="Verdana" w:hAnsi="Verdana" w:cs="Verdana"/>
          <w:sz w:val="16"/>
          <w:szCs w:val="16"/>
        </w:rPr>
        <w:t>.</w:t>
      </w:r>
    </w:p>
    <w:p w14:paraId="1ADB456E" w14:textId="77777777" w:rsidR="0067437E" w:rsidRPr="000E4607" w:rsidRDefault="0067437E" w:rsidP="0067437E">
      <w:pPr>
        <w:tabs>
          <w:tab w:val="left" w:pos="540"/>
          <w:tab w:val="left" w:pos="851"/>
        </w:tabs>
        <w:spacing w:line="211" w:lineRule="auto"/>
        <w:ind w:firstLine="180"/>
        <w:jc w:val="both"/>
        <w:rPr>
          <w:rFonts w:ascii="Verdana" w:hAnsi="Verdana" w:cs="Verdana"/>
          <w:color w:val="000000"/>
          <w:sz w:val="16"/>
          <w:szCs w:val="16"/>
        </w:rPr>
      </w:pPr>
      <w:r w:rsidRPr="000E4607">
        <w:rPr>
          <w:rFonts w:ascii="Verdana" w:hAnsi="Verdana" w:cs="Verdana"/>
          <w:sz w:val="16"/>
          <w:szCs w:val="16"/>
        </w:rPr>
        <w:t xml:space="preserve">2.1.8. </w:t>
      </w:r>
      <w:proofErr w:type="spellStart"/>
      <w:r w:rsidRPr="000E4607">
        <w:rPr>
          <w:rFonts w:ascii="Verdana" w:hAnsi="Verdana" w:cs="Verdana"/>
          <w:sz w:val="16"/>
          <w:szCs w:val="16"/>
        </w:rPr>
        <w:t>Повідомляти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Депонента про </w:t>
      </w:r>
      <w:proofErr w:type="spellStart"/>
      <w:r w:rsidRPr="000E4607">
        <w:rPr>
          <w:rFonts w:ascii="Verdana" w:hAnsi="Verdana" w:cs="Verdana"/>
          <w:sz w:val="16"/>
          <w:szCs w:val="16"/>
        </w:rPr>
        <w:t>проведення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коригувальної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операції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у </w:t>
      </w:r>
      <w:proofErr w:type="spellStart"/>
      <w:r w:rsidRPr="000E4607">
        <w:rPr>
          <w:rFonts w:ascii="Verdana" w:hAnsi="Verdana" w:cs="Verdana"/>
          <w:sz w:val="16"/>
          <w:szCs w:val="16"/>
        </w:rPr>
        <w:t>разі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виявлення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технічної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помилки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E4607">
        <w:rPr>
          <w:rFonts w:ascii="Verdana" w:hAnsi="Verdana" w:cs="Verdana"/>
          <w:sz w:val="16"/>
          <w:szCs w:val="16"/>
        </w:rPr>
        <w:t>допущеної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при </w:t>
      </w:r>
      <w:proofErr w:type="spellStart"/>
      <w:r w:rsidRPr="000E4607">
        <w:rPr>
          <w:rFonts w:ascii="Verdana" w:hAnsi="Verdana" w:cs="Verdana"/>
          <w:sz w:val="16"/>
          <w:szCs w:val="16"/>
        </w:rPr>
        <w:t>виконанні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депозитарної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операції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E4607">
        <w:rPr>
          <w:rFonts w:ascii="Verdana" w:hAnsi="Verdana" w:cs="Verdana"/>
          <w:sz w:val="16"/>
          <w:szCs w:val="16"/>
        </w:rPr>
        <w:t>протягом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3(</w:t>
      </w:r>
      <w:proofErr w:type="spellStart"/>
      <w:r w:rsidRPr="000E4607">
        <w:rPr>
          <w:rFonts w:ascii="Verdana" w:hAnsi="Verdana" w:cs="Verdana"/>
          <w:sz w:val="16"/>
          <w:szCs w:val="16"/>
        </w:rPr>
        <w:t>трьох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) </w:t>
      </w:r>
      <w:proofErr w:type="spellStart"/>
      <w:r w:rsidRPr="000E4607">
        <w:rPr>
          <w:rFonts w:ascii="Verdana" w:hAnsi="Verdana" w:cs="Verdana"/>
          <w:sz w:val="16"/>
          <w:szCs w:val="16"/>
        </w:rPr>
        <w:t>робочих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днів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після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проведення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коригувальної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операції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шляхом </w:t>
      </w:r>
      <w:proofErr w:type="spellStart"/>
      <w:r w:rsidRPr="000E4607">
        <w:rPr>
          <w:rFonts w:ascii="Verdana" w:hAnsi="Verdana" w:cs="Verdana"/>
          <w:sz w:val="16"/>
          <w:szCs w:val="16"/>
        </w:rPr>
        <w:t>направлення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листа </w:t>
      </w:r>
      <w:proofErr w:type="spellStart"/>
      <w:r w:rsidRPr="000E4607">
        <w:rPr>
          <w:rFonts w:ascii="Verdana" w:hAnsi="Verdana" w:cs="Verdana"/>
          <w:sz w:val="16"/>
          <w:szCs w:val="16"/>
        </w:rPr>
        <w:t>із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відповідним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повідомленням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на адресу </w:t>
      </w:r>
      <w:r w:rsidRPr="000E4607">
        <w:rPr>
          <w:rFonts w:ascii="Verdana" w:hAnsi="Verdana" w:cs="Verdana"/>
          <w:color w:val="000000"/>
          <w:sz w:val="16"/>
          <w:szCs w:val="16"/>
        </w:rPr>
        <w:t xml:space="preserve">Депонента, </w:t>
      </w:r>
      <w:proofErr w:type="spellStart"/>
      <w:r w:rsidRPr="000E4607">
        <w:rPr>
          <w:rFonts w:ascii="Verdana" w:hAnsi="Verdana" w:cs="Verdana"/>
          <w:color w:val="000000"/>
          <w:sz w:val="16"/>
          <w:szCs w:val="16"/>
        </w:rPr>
        <w:t>визначену</w:t>
      </w:r>
      <w:proofErr w:type="spellEnd"/>
      <w:r w:rsidRPr="000E4607">
        <w:rPr>
          <w:rFonts w:ascii="Verdana" w:hAnsi="Verdana" w:cs="Verdana"/>
          <w:color w:val="000000"/>
          <w:sz w:val="16"/>
          <w:szCs w:val="16"/>
        </w:rPr>
        <w:t xml:space="preserve"> в </w:t>
      </w:r>
      <w:proofErr w:type="spellStart"/>
      <w:r w:rsidRPr="000E4607">
        <w:rPr>
          <w:rFonts w:ascii="Verdana" w:hAnsi="Verdana" w:cs="Verdana"/>
          <w:color w:val="000000"/>
          <w:sz w:val="16"/>
          <w:szCs w:val="16"/>
        </w:rPr>
        <w:t>анкеті</w:t>
      </w:r>
      <w:proofErr w:type="spellEnd"/>
      <w:r w:rsidRPr="000E4607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color w:val="000000"/>
          <w:sz w:val="16"/>
          <w:szCs w:val="16"/>
        </w:rPr>
        <w:t>рахунку</w:t>
      </w:r>
      <w:proofErr w:type="spellEnd"/>
      <w:r w:rsidRPr="000E4607">
        <w:rPr>
          <w:rFonts w:ascii="Verdana" w:hAnsi="Verdana" w:cs="Verdana"/>
          <w:color w:val="000000"/>
          <w:sz w:val="16"/>
          <w:szCs w:val="16"/>
        </w:rPr>
        <w:t xml:space="preserve"> в </w:t>
      </w:r>
      <w:proofErr w:type="spellStart"/>
      <w:r w:rsidRPr="000E4607">
        <w:rPr>
          <w:rFonts w:ascii="Verdana" w:hAnsi="Verdana" w:cs="Verdana"/>
          <w:color w:val="000000"/>
          <w:sz w:val="16"/>
          <w:szCs w:val="16"/>
        </w:rPr>
        <w:t>цінних</w:t>
      </w:r>
      <w:proofErr w:type="spellEnd"/>
      <w:r w:rsidRPr="000E4607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color w:val="000000"/>
          <w:sz w:val="16"/>
          <w:szCs w:val="16"/>
        </w:rPr>
        <w:t>паперах</w:t>
      </w:r>
      <w:proofErr w:type="spellEnd"/>
      <w:r w:rsidRPr="000E4607">
        <w:rPr>
          <w:rFonts w:ascii="Verdana" w:hAnsi="Verdana" w:cs="Verdana"/>
          <w:color w:val="000000"/>
          <w:sz w:val="16"/>
          <w:szCs w:val="16"/>
        </w:rPr>
        <w:t xml:space="preserve"> Депонента.</w:t>
      </w:r>
    </w:p>
    <w:p w14:paraId="69035F01" w14:textId="77777777" w:rsidR="0067437E" w:rsidRPr="000E4607" w:rsidRDefault="0067437E" w:rsidP="0067437E">
      <w:pPr>
        <w:tabs>
          <w:tab w:val="left" w:pos="851"/>
        </w:tabs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 w:rsidRPr="000E4607">
        <w:rPr>
          <w:rFonts w:ascii="Verdana" w:hAnsi="Verdana" w:cs="Verdana"/>
          <w:sz w:val="16"/>
          <w:szCs w:val="16"/>
        </w:rPr>
        <w:t xml:space="preserve">2.1.9. Не </w:t>
      </w:r>
      <w:proofErr w:type="spellStart"/>
      <w:r w:rsidRPr="000E4607">
        <w:rPr>
          <w:rFonts w:ascii="Verdana" w:hAnsi="Verdana" w:cs="Verdana"/>
          <w:sz w:val="16"/>
          <w:szCs w:val="16"/>
        </w:rPr>
        <w:t>виконувати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дії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та не </w:t>
      </w:r>
      <w:proofErr w:type="spellStart"/>
      <w:r w:rsidRPr="000E4607">
        <w:rPr>
          <w:rFonts w:ascii="Verdana" w:hAnsi="Verdana" w:cs="Verdana"/>
          <w:sz w:val="16"/>
          <w:szCs w:val="16"/>
        </w:rPr>
        <w:t>надавати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інформацію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щодо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цінних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паперів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E4607">
        <w:rPr>
          <w:rFonts w:ascii="Verdana" w:hAnsi="Verdana" w:cs="Verdana"/>
          <w:sz w:val="16"/>
          <w:szCs w:val="16"/>
        </w:rPr>
        <w:t>що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належать Депоненту, </w:t>
      </w:r>
      <w:proofErr w:type="spellStart"/>
      <w:r w:rsidRPr="000E4607">
        <w:rPr>
          <w:rFonts w:ascii="Verdana" w:hAnsi="Verdana" w:cs="Verdana"/>
          <w:sz w:val="16"/>
          <w:szCs w:val="16"/>
        </w:rPr>
        <w:t>або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інформацію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щодо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Депонента без </w:t>
      </w:r>
      <w:proofErr w:type="spellStart"/>
      <w:r w:rsidRPr="000E4607">
        <w:rPr>
          <w:rFonts w:ascii="Verdana" w:hAnsi="Verdana" w:cs="Verdana"/>
          <w:sz w:val="16"/>
          <w:szCs w:val="16"/>
        </w:rPr>
        <w:t>відповідних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розпоряджень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Депонента </w:t>
      </w:r>
      <w:proofErr w:type="spellStart"/>
      <w:r w:rsidRPr="000E4607">
        <w:rPr>
          <w:rFonts w:ascii="Verdana" w:hAnsi="Verdana" w:cs="Verdana"/>
          <w:sz w:val="16"/>
          <w:szCs w:val="16"/>
        </w:rPr>
        <w:t>або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керуючого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рахунком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у </w:t>
      </w:r>
      <w:proofErr w:type="spellStart"/>
      <w:r w:rsidRPr="000E4607">
        <w:rPr>
          <w:rFonts w:ascii="Verdana" w:hAnsi="Verdana" w:cs="Verdana"/>
          <w:sz w:val="16"/>
          <w:szCs w:val="16"/>
        </w:rPr>
        <w:t>цінних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паперах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Депонента, </w:t>
      </w:r>
      <w:proofErr w:type="spellStart"/>
      <w:r w:rsidRPr="000E4607">
        <w:rPr>
          <w:rFonts w:ascii="Verdana" w:hAnsi="Verdana" w:cs="Verdana"/>
          <w:sz w:val="16"/>
          <w:szCs w:val="16"/>
        </w:rPr>
        <w:t>крім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випадків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E4607">
        <w:rPr>
          <w:rFonts w:ascii="Verdana" w:hAnsi="Verdana" w:cs="Verdana"/>
          <w:sz w:val="16"/>
          <w:szCs w:val="16"/>
        </w:rPr>
        <w:t>передбачених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законодавством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та Договором.</w:t>
      </w:r>
    </w:p>
    <w:p w14:paraId="4160A598" w14:textId="77777777" w:rsidR="0067437E" w:rsidRPr="000E4607" w:rsidRDefault="0067437E" w:rsidP="0067437E">
      <w:pPr>
        <w:tabs>
          <w:tab w:val="left" w:pos="851"/>
        </w:tabs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 w:rsidRPr="000E4607">
        <w:rPr>
          <w:rFonts w:ascii="Verdana" w:hAnsi="Verdana" w:cs="Verdana"/>
          <w:sz w:val="16"/>
          <w:szCs w:val="16"/>
        </w:rPr>
        <w:t xml:space="preserve">2.1.10. </w:t>
      </w:r>
      <w:proofErr w:type="spellStart"/>
      <w:r w:rsidRPr="000E4607">
        <w:rPr>
          <w:rFonts w:ascii="Verdana" w:hAnsi="Verdana" w:cs="Verdana"/>
          <w:sz w:val="16"/>
          <w:szCs w:val="16"/>
        </w:rPr>
        <w:t>Надавати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Центральному </w:t>
      </w:r>
      <w:proofErr w:type="spellStart"/>
      <w:r w:rsidRPr="000E4607">
        <w:rPr>
          <w:rFonts w:ascii="Verdana" w:hAnsi="Verdana" w:cs="Verdana"/>
          <w:sz w:val="16"/>
          <w:szCs w:val="16"/>
        </w:rPr>
        <w:t>депозитарію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інформацію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щодо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Депонента, </w:t>
      </w:r>
      <w:proofErr w:type="spellStart"/>
      <w:r w:rsidRPr="000E4607">
        <w:rPr>
          <w:rFonts w:ascii="Verdana" w:hAnsi="Verdana" w:cs="Verdana"/>
          <w:sz w:val="16"/>
          <w:szCs w:val="16"/>
        </w:rPr>
        <w:t>керуючого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рахунком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у </w:t>
      </w:r>
      <w:proofErr w:type="spellStart"/>
      <w:r w:rsidRPr="000E4607">
        <w:rPr>
          <w:rFonts w:ascii="Verdana" w:hAnsi="Verdana" w:cs="Verdana"/>
          <w:sz w:val="16"/>
          <w:szCs w:val="16"/>
        </w:rPr>
        <w:t>цінних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паперах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Депонента та </w:t>
      </w:r>
      <w:proofErr w:type="spellStart"/>
      <w:r w:rsidRPr="000E4607">
        <w:rPr>
          <w:rFonts w:ascii="Verdana" w:hAnsi="Verdana" w:cs="Verdana"/>
          <w:sz w:val="16"/>
          <w:szCs w:val="16"/>
        </w:rPr>
        <w:t>цінних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паперів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E4607">
        <w:rPr>
          <w:rFonts w:ascii="Verdana" w:hAnsi="Verdana" w:cs="Verdana"/>
          <w:sz w:val="16"/>
          <w:szCs w:val="16"/>
        </w:rPr>
        <w:t>що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належать Депоненту, яка </w:t>
      </w:r>
      <w:proofErr w:type="spellStart"/>
      <w:r w:rsidRPr="000E4607">
        <w:rPr>
          <w:rFonts w:ascii="Verdana" w:hAnsi="Verdana" w:cs="Verdana"/>
          <w:sz w:val="16"/>
          <w:szCs w:val="16"/>
        </w:rPr>
        <w:t>необхідна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для </w:t>
      </w:r>
      <w:proofErr w:type="spellStart"/>
      <w:r w:rsidRPr="000E4607">
        <w:rPr>
          <w:rFonts w:ascii="Verdana" w:hAnsi="Verdana" w:cs="Verdana"/>
          <w:sz w:val="16"/>
          <w:szCs w:val="16"/>
        </w:rPr>
        <w:t>здійснення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розрахунків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за </w:t>
      </w:r>
      <w:proofErr w:type="spellStart"/>
      <w:r w:rsidRPr="000E4607">
        <w:rPr>
          <w:rFonts w:ascii="Verdana" w:hAnsi="Verdana" w:cs="Verdana"/>
          <w:sz w:val="16"/>
          <w:szCs w:val="16"/>
        </w:rPr>
        <w:t>правочинами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щодо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цінних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паперів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з </w:t>
      </w:r>
      <w:proofErr w:type="spellStart"/>
      <w:r w:rsidRPr="000E4607">
        <w:rPr>
          <w:rFonts w:ascii="Verdana" w:hAnsi="Verdana" w:cs="Verdana"/>
          <w:sz w:val="16"/>
          <w:szCs w:val="16"/>
        </w:rPr>
        <w:t>дотриманням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принципу "поставка </w:t>
      </w:r>
      <w:proofErr w:type="spellStart"/>
      <w:r w:rsidRPr="000E4607">
        <w:rPr>
          <w:rFonts w:ascii="Verdana" w:hAnsi="Verdana" w:cs="Verdana"/>
          <w:sz w:val="16"/>
          <w:szCs w:val="16"/>
        </w:rPr>
        <w:t>цінних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паперів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проти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оплати", з метою </w:t>
      </w:r>
      <w:proofErr w:type="spellStart"/>
      <w:r w:rsidRPr="000E4607">
        <w:rPr>
          <w:rFonts w:ascii="Verdana" w:hAnsi="Verdana" w:cs="Verdana"/>
          <w:sz w:val="16"/>
          <w:szCs w:val="16"/>
        </w:rPr>
        <w:t>подальшого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надання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такої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інформації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Розрахунковому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центру з </w:t>
      </w:r>
      <w:proofErr w:type="spellStart"/>
      <w:r w:rsidRPr="000E4607">
        <w:rPr>
          <w:rFonts w:ascii="Verdana" w:hAnsi="Verdana" w:cs="Verdana"/>
          <w:sz w:val="16"/>
          <w:szCs w:val="16"/>
        </w:rPr>
        <w:t>обслуговування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договорів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на </w:t>
      </w:r>
      <w:proofErr w:type="spellStart"/>
      <w:r w:rsidRPr="000E4607">
        <w:rPr>
          <w:rFonts w:ascii="Verdana" w:hAnsi="Verdana" w:cs="Verdana"/>
          <w:sz w:val="16"/>
          <w:szCs w:val="16"/>
        </w:rPr>
        <w:t>фінансових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ринках (</w:t>
      </w:r>
      <w:proofErr w:type="spellStart"/>
      <w:r w:rsidRPr="000E4607">
        <w:rPr>
          <w:rFonts w:ascii="Verdana" w:hAnsi="Verdana" w:cs="Verdana"/>
          <w:sz w:val="16"/>
          <w:szCs w:val="16"/>
        </w:rPr>
        <w:t>далі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– </w:t>
      </w:r>
      <w:proofErr w:type="spellStart"/>
      <w:r w:rsidRPr="000E4607">
        <w:rPr>
          <w:rFonts w:ascii="Verdana" w:hAnsi="Verdana" w:cs="Verdana"/>
          <w:sz w:val="16"/>
          <w:szCs w:val="16"/>
        </w:rPr>
        <w:t>Розрахунковий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центр) </w:t>
      </w:r>
      <w:proofErr w:type="spellStart"/>
      <w:r w:rsidRPr="000E4607">
        <w:rPr>
          <w:rFonts w:ascii="Verdana" w:hAnsi="Verdana" w:cs="Verdana"/>
          <w:sz w:val="16"/>
          <w:szCs w:val="16"/>
        </w:rPr>
        <w:t>чи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кліринговій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установі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для </w:t>
      </w:r>
      <w:proofErr w:type="spellStart"/>
      <w:r w:rsidRPr="000E4607">
        <w:rPr>
          <w:rFonts w:ascii="Verdana" w:hAnsi="Verdana" w:cs="Verdana"/>
          <w:sz w:val="16"/>
          <w:szCs w:val="16"/>
        </w:rPr>
        <w:t>її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відображення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у </w:t>
      </w:r>
      <w:proofErr w:type="spellStart"/>
      <w:r w:rsidRPr="000E4607">
        <w:rPr>
          <w:rFonts w:ascii="Verdana" w:hAnsi="Verdana" w:cs="Verdana"/>
          <w:sz w:val="16"/>
          <w:szCs w:val="16"/>
        </w:rPr>
        <w:t>внутрішній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системі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обліку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такої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особи.</w:t>
      </w:r>
    </w:p>
    <w:p w14:paraId="33BD9834" w14:textId="77777777" w:rsidR="0067437E" w:rsidRPr="000E4607" w:rsidRDefault="0067437E" w:rsidP="0067437E">
      <w:pPr>
        <w:tabs>
          <w:tab w:val="left" w:pos="851"/>
        </w:tabs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 w:rsidRPr="000E4607">
        <w:rPr>
          <w:rFonts w:ascii="Verdana" w:hAnsi="Verdana" w:cs="Verdana"/>
          <w:sz w:val="16"/>
          <w:szCs w:val="16"/>
        </w:rPr>
        <w:t xml:space="preserve">2.1.11. </w:t>
      </w:r>
      <w:proofErr w:type="spellStart"/>
      <w:r w:rsidRPr="000E4607">
        <w:rPr>
          <w:rFonts w:ascii="Verdana" w:hAnsi="Verdana" w:cs="Verdana"/>
          <w:sz w:val="16"/>
          <w:szCs w:val="16"/>
        </w:rPr>
        <w:t>Виконувати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депозитарні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операції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щодо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цінних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паперів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Депонента, </w:t>
      </w:r>
      <w:proofErr w:type="spellStart"/>
      <w:r w:rsidRPr="000E4607">
        <w:rPr>
          <w:rFonts w:ascii="Verdana" w:hAnsi="Verdana" w:cs="Verdana"/>
          <w:sz w:val="16"/>
          <w:szCs w:val="16"/>
        </w:rPr>
        <w:t>які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зарезервовані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для </w:t>
      </w:r>
      <w:proofErr w:type="spellStart"/>
      <w:r w:rsidRPr="000E4607">
        <w:rPr>
          <w:rFonts w:ascii="Verdana" w:hAnsi="Verdana" w:cs="Verdana"/>
          <w:sz w:val="16"/>
          <w:szCs w:val="16"/>
        </w:rPr>
        <w:t>здійснення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розрахунків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за </w:t>
      </w:r>
      <w:proofErr w:type="spellStart"/>
      <w:r w:rsidRPr="000E4607">
        <w:rPr>
          <w:rFonts w:ascii="Verdana" w:hAnsi="Verdana" w:cs="Verdana"/>
          <w:sz w:val="16"/>
          <w:szCs w:val="16"/>
        </w:rPr>
        <w:t>правочинами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щодо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цінних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паперів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з </w:t>
      </w:r>
      <w:proofErr w:type="spellStart"/>
      <w:r w:rsidRPr="000E4607">
        <w:rPr>
          <w:rFonts w:ascii="Verdana" w:hAnsi="Verdana" w:cs="Verdana"/>
          <w:sz w:val="16"/>
          <w:szCs w:val="16"/>
        </w:rPr>
        <w:t>дотриманням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принципу "поставка </w:t>
      </w:r>
      <w:proofErr w:type="spellStart"/>
      <w:r w:rsidRPr="000E4607">
        <w:rPr>
          <w:rFonts w:ascii="Verdana" w:hAnsi="Verdana" w:cs="Verdana"/>
          <w:sz w:val="16"/>
          <w:szCs w:val="16"/>
        </w:rPr>
        <w:t>цінних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паперів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проти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оплати", </w:t>
      </w:r>
      <w:proofErr w:type="spellStart"/>
      <w:r w:rsidRPr="000E4607">
        <w:rPr>
          <w:rFonts w:ascii="Verdana" w:hAnsi="Verdana" w:cs="Verdana"/>
          <w:sz w:val="16"/>
          <w:szCs w:val="16"/>
        </w:rPr>
        <w:t>виключно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на </w:t>
      </w:r>
      <w:proofErr w:type="spellStart"/>
      <w:r w:rsidRPr="000E4607">
        <w:rPr>
          <w:rFonts w:ascii="Verdana" w:hAnsi="Verdana" w:cs="Verdana"/>
          <w:sz w:val="16"/>
          <w:szCs w:val="16"/>
        </w:rPr>
        <w:t>підставі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розпоряджень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та/</w:t>
      </w:r>
      <w:proofErr w:type="spellStart"/>
      <w:r w:rsidRPr="000E4607">
        <w:rPr>
          <w:rFonts w:ascii="Verdana" w:hAnsi="Verdana" w:cs="Verdana"/>
          <w:sz w:val="16"/>
          <w:szCs w:val="16"/>
        </w:rPr>
        <w:t>або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повідомлень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Центрального </w:t>
      </w:r>
      <w:proofErr w:type="spellStart"/>
      <w:r w:rsidRPr="000E4607">
        <w:rPr>
          <w:rFonts w:ascii="Verdana" w:hAnsi="Verdana" w:cs="Verdana"/>
          <w:sz w:val="16"/>
          <w:szCs w:val="16"/>
        </w:rPr>
        <w:t>депозитарію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E4607">
        <w:rPr>
          <w:rFonts w:ascii="Verdana" w:hAnsi="Verdana" w:cs="Verdana"/>
          <w:sz w:val="16"/>
          <w:szCs w:val="16"/>
        </w:rPr>
        <w:t>наданих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ДУ </w:t>
      </w:r>
      <w:proofErr w:type="spellStart"/>
      <w:r w:rsidRPr="000E4607">
        <w:rPr>
          <w:rFonts w:ascii="Verdana" w:hAnsi="Verdana" w:cs="Verdana"/>
          <w:sz w:val="16"/>
          <w:szCs w:val="16"/>
        </w:rPr>
        <w:t>згідно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з </w:t>
      </w:r>
      <w:proofErr w:type="spellStart"/>
      <w:r w:rsidRPr="000E4607">
        <w:rPr>
          <w:rFonts w:ascii="Verdana" w:hAnsi="Verdana" w:cs="Verdana"/>
          <w:sz w:val="16"/>
          <w:szCs w:val="16"/>
        </w:rPr>
        <w:t>інформацією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E4607">
        <w:rPr>
          <w:rFonts w:ascii="Verdana" w:hAnsi="Verdana" w:cs="Verdana"/>
          <w:sz w:val="16"/>
          <w:szCs w:val="16"/>
        </w:rPr>
        <w:t>отриманою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Центральним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депозитарієм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від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Розрахункового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центру </w:t>
      </w:r>
      <w:proofErr w:type="spellStart"/>
      <w:r w:rsidRPr="000E4607">
        <w:rPr>
          <w:rFonts w:ascii="Verdana" w:hAnsi="Verdana" w:cs="Verdana"/>
          <w:sz w:val="16"/>
          <w:szCs w:val="16"/>
        </w:rPr>
        <w:t>чи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клірингової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установи.</w:t>
      </w:r>
    </w:p>
    <w:p w14:paraId="0B84D085" w14:textId="77777777" w:rsidR="0067437E" w:rsidRPr="000E4607" w:rsidRDefault="0067437E" w:rsidP="0067437E">
      <w:pPr>
        <w:tabs>
          <w:tab w:val="left" w:pos="851"/>
        </w:tabs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 w:rsidRPr="000E4607">
        <w:rPr>
          <w:rFonts w:ascii="Verdana" w:hAnsi="Verdana" w:cs="Verdana"/>
          <w:sz w:val="16"/>
          <w:szCs w:val="16"/>
        </w:rPr>
        <w:t xml:space="preserve">2.1.12. </w:t>
      </w:r>
      <w:proofErr w:type="spellStart"/>
      <w:r w:rsidRPr="000E4607">
        <w:rPr>
          <w:rFonts w:ascii="Verdana" w:hAnsi="Verdana" w:cs="Verdana"/>
          <w:sz w:val="16"/>
          <w:szCs w:val="16"/>
        </w:rPr>
        <w:t>Виконувати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адміністративні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операції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за </w:t>
      </w:r>
      <w:proofErr w:type="spellStart"/>
      <w:r w:rsidRPr="000E4607">
        <w:rPr>
          <w:rFonts w:ascii="Verdana" w:hAnsi="Verdana" w:cs="Verdana"/>
          <w:sz w:val="16"/>
          <w:szCs w:val="16"/>
        </w:rPr>
        <w:t>рахунком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у </w:t>
      </w:r>
      <w:proofErr w:type="spellStart"/>
      <w:r w:rsidRPr="000E4607">
        <w:rPr>
          <w:rFonts w:ascii="Verdana" w:hAnsi="Verdana" w:cs="Verdana"/>
          <w:sz w:val="16"/>
          <w:szCs w:val="16"/>
        </w:rPr>
        <w:t>цінних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паперах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Депонента, </w:t>
      </w:r>
      <w:proofErr w:type="spellStart"/>
      <w:r w:rsidRPr="000E4607">
        <w:rPr>
          <w:rFonts w:ascii="Verdana" w:hAnsi="Verdana" w:cs="Verdana"/>
          <w:sz w:val="16"/>
          <w:szCs w:val="16"/>
        </w:rPr>
        <w:t>якщо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Депонент </w:t>
      </w:r>
      <w:proofErr w:type="spellStart"/>
      <w:r w:rsidRPr="000E4607">
        <w:rPr>
          <w:rFonts w:ascii="Verdana" w:hAnsi="Verdana" w:cs="Verdana"/>
          <w:sz w:val="16"/>
          <w:szCs w:val="16"/>
        </w:rPr>
        <w:t>був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взятий на </w:t>
      </w:r>
      <w:proofErr w:type="spellStart"/>
      <w:r w:rsidRPr="000E4607">
        <w:rPr>
          <w:rFonts w:ascii="Verdana" w:hAnsi="Verdana" w:cs="Verdana"/>
          <w:sz w:val="16"/>
          <w:szCs w:val="16"/>
        </w:rPr>
        <w:t>облік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Розрахунковим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центром </w:t>
      </w:r>
      <w:proofErr w:type="spellStart"/>
      <w:r w:rsidRPr="000E4607">
        <w:rPr>
          <w:rFonts w:ascii="Verdana" w:hAnsi="Verdana" w:cs="Verdana"/>
          <w:sz w:val="16"/>
          <w:szCs w:val="16"/>
        </w:rPr>
        <w:t>чи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кліринговою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установою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E4607">
        <w:rPr>
          <w:rFonts w:ascii="Verdana" w:hAnsi="Verdana" w:cs="Verdana"/>
          <w:sz w:val="16"/>
          <w:szCs w:val="16"/>
        </w:rPr>
        <w:t>тільки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після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отримання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від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Центрального </w:t>
      </w:r>
      <w:proofErr w:type="spellStart"/>
      <w:r w:rsidRPr="000E4607">
        <w:rPr>
          <w:rFonts w:ascii="Verdana" w:hAnsi="Verdana" w:cs="Verdana"/>
          <w:sz w:val="16"/>
          <w:szCs w:val="16"/>
        </w:rPr>
        <w:t>депозитарію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інформації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про </w:t>
      </w:r>
      <w:proofErr w:type="spellStart"/>
      <w:r w:rsidRPr="000E4607">
        <w:rPr>
          <w:rFonts w:ascii="Verdana" w:hAnsi="Verdana" w:cs="Verdana"/>
          <w:sz w:val="16"/>
          <w:szCs w:val="16"/>
        </w:rPr>
        <w:t>внесення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до </w:t>
      </w:r>
      <w:proofErr w:type="spellStart"/>
      <w:r w:rsidRPr="000E4607">
        <w:rPr>
          <w:rFonts w:ascii="Verdana" w:hAnsi="Verdana" w:cs="Verdana"/>
          <w:sz w:val="16"/>
          <w:szCs w:val="16"/>
        </w:rPr>
        <w:t>внутрішньої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системи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обліку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Розрахункового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центру </w:t>
      </w:r>
      <w:proofErr w:type="spellStart"/>
      <w:r w:rsidRPr="000E4607">
        <w:rPr>
          <w:rFonts w:ascii="Verdana" w:hAnsi="Verdana" w:cs="Verdana"/>
          <w:sz w:val="16"/>
          <w:szCs w:val="16"/>
        </w:rPr>
        <w:t>чи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клірингової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установи </w:t>
      </w:r>
      <w:proofErr w:type="spellStart"/>
      <w:r w:rsidRPr="000E4607">
        <w:rPr>
          <w:rFonts w:ascii="Verdana" w:hAnsi="Verdana" w:cs="Verdana"/>
          <w:sz w:val="16"/>
          <w:szCs w:val="16"/>
        </w:rPr>
        <w:t>відповідних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змін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щодо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такого депонента.</w:t>
      </w:r>
    </w:p>
    <w:p w14:paraId="014038B1" w14:textId="77777777" w:rsidR="0067437E" w:rsidRPr="000E4607" w:rsidRDefault="0067437E" w:rsidP="0067437E">
      <w:pPr>
        <w:tabs>
          <w:tab w:val="left" w:pos="851"/>
        </w:tabs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 w:rsidRPr="000E4607">
        <w:rPr>
          <w:rFonts w:ascii="Verdana" w:hAnsi="Verdana" w:cs="Verdana"/>
          <w:sz w:val="16"/>
          <w:szCs w:val="16"/>
        </w:rPr>
        <w:t xml:space="preserve">2.1.13. Не </w:t>
      </w:r>
      <w:proofErr w:type="spellStart"/>
      <w:r w:rsidRPr="000E4607">
        <w:rPr>
          <w:rFonts w:ascii="Verdana" w:hAnsi="Verdana" w:cs="Verdana"/>
          <w:sz w:val="16"/>
          <w:szCs w:val="16"/>
        </w:rPr>
        <w:t>здійснювати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депозитарних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операцій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за </w:t>
      </w:r>
      <w:proofErr w:type="spellStart"/>
      <w:r w:rsidRPr="000E4607">
        <w:rPr>
          <w:rFonts w:ascii="Verdana" w:hAnsi="Verdana" w:cs="Verdana"/>
          <w:sz w:val="16"/>
          <w:szCs w:val="16"/>
        </w:rPr>
        <w:t>рахунком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у </w:t>
      </w:r>
      <w:proofErr w:type="spellStart"/>
      <w:r w:rsidRPr="000E4607">
        <w:rPr>
          <w:rFonts w:ascii="Verdana" w:hAnsi="Verdana" w:cs="Verdana"/>
          <w:sz w:val="16"/>
          <w:szCs w:val="16"/>
        </w:rPr>
        <w:t>цінних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паперах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у </w:t>
      </w:r>
      <w:proofErr w:type="spellStart"/>
      <w:r w:rsidRPr="000E4607">
        <w:rPr>
          <w:rFonts w:ascii="Verdana" w:hAnsi="Verdana" w:cs="Verdana"/>
          <w:sz w:val="16"/>
          <w:szCs w:val="16"/>
        </w:rPr>
        <w:t>випадку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виявлення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порушень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вимог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подання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E4607">
        <w:rPr>
          <w:rFonts w:ascii="Verdana" w:hAnsi="Verdana" w:cs="Verdana"/>
          <w:sz w:val="16"/>
          <w:szCs w:val="16"/>
        </w:rPr>
        <w:t>заповнення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розпорядження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та </w:t>
      </w:r>
      <w:proofErr w:type="spellStart"/>
      <w:r w:rsidRPr="000E4607">
        <w:rPr>
          <w:rFonts w:ascii="Verdana" w:hAnsi="Verdana" w:cs="Verdana"/>
          <w:sz w:val="16"/>
          <w:szCs w:val="16"/>
        </w:rPr>
        <w:t>захисту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інформації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яка </w:t>
      </w:r>
      <w:proofErr w:type="spellStart"/>
      <w:r w:rsidRPr="000E4607">
        <w:rPr>
          <w:rFonts w:ascii="Verdana" w:hAnsi="Verdana" w:cs="Verdana"/>
          <w:sz w:val="16"/>
          <w:szCs w:val="16"/>
        </w:rPr>
        <w:t>потрібна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для </w:t>
      </w:r>
      <w:proofErr w:type="spellStart"/>
      <w:r w:rsidRPr="000E4607">
        <w:rPr>
          <w:rFonts w:ascii="Verdana" w:hAnsi="Verdana" w:cs="Verdana"/>
          <w:sz w:val="16"/>
          <w:szCs w:val="16"/>
        </w:rPr>
        <w:t>здійснення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цих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операцій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ДУ, </w:t>
      </w:r>
      <w:proofErr w:type="spellStart"/>
      <w:r w:rsidRPr="000E4607">
        <w:rPr>
          <w:rFonts w:ascii="Verdana" w:hAnsi="Verdana" w:cs="Verdana"/>
          <w:sz w:val="16"/>
          <w:szCs w:val="16"/>
        </w:rPr>
        <w:t>або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якщо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виконання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цього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розпорядження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буде </w:t>
      </w:r>
      <w:proofErr w:type="spellStart"/>
      <w:r w:rsidRPr="000E4607">
        <w:rPr>
          <w:rFonts w:ascii="Verdana" w:hAnsi="Verdana" w:cs="Verdana"/>
          <w:sz w:val="16"/>
          <w:szCs w:val="16"/>
        </w:rPr>
        <w:t>суперечити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законодавству</w:t>
      </w:r>
      <w:proofErr w:type="spellEnd"/>
      <w:r w:rsidRPr="000E4607">
        <w:rPr>
          <w:rFonts w:ascii="Verdana" w:hAnsi="Verdana" w:cs="Verdana"/>
          <w:sz w:val="16"/>
          <w:szCs w:val="16"/>
        </w:rPr>
        <w:t>.</w:t>
      </w:r>
    </w:p>
    <w:p w14:paraId="17CB7E86" w14:textId="77777777" w:rsidR="0067437E" w:rsidRPr="008300B6" w:rsidRDefault="0067437E" w:rsidP="0067437E">
      <w:pPr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 w:rsidRPr="000E4607">
        <w:rPr>
          <w:rFonts w:ascii="Verdana" w:hAnsi="Verdana" w:cs="Verdana"/>
          <w:sz w:val="16"/>
          <w:szCs w:val="16"/>
        </w:rPr>
        <w:t xml:space="preserve">2.1.14. </w:t>
      </w:r>
      <w:proofErr w:type="spellStart"/>
      <w:r w:rsidRPr="000E4607">
        <w:rPr>
          <w:rFonts w:ascii="Verdana" w:hAnsi="Verdana" w:cs="Verdana"/>
          <w:sz w:val="16"/>
          <w:szCs w:val="16"/>
        </w:rPr>
        <w:t>Отримувати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від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емітентів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доходи за </w:t>
      </w:r>
      <w:proofErr w:type="spellStart"/>
      <w:r w:rsidRPr="000E4607">
        <w:rPr>
          <w:rFonts w:ascii="Verdana" w:hAnsi="Verdana" w:cs="Verdana"/>
          <w:sz w:val="16"/>
          <w:szCs w:val="16"/>
        </w:rPr>
        <w:t>цінними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паперами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Депонента, </w:t>
      </w:r>
      <w:proofErr w:type="spellStart"/>
      <w:r w:rsidRPr="000E4607">
        <w:rPr>
          <w:rFonts w:ascii="Verdana" w:hAnsi="Verdana" w:cs="Verdana"/>
          <w:sz w:val="16"/>
          <w:szCs w:val="16"/>
        </w:rPr>
        <w:t>що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передані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на </w:t>
      </w:r>
      <w:proofErr w:type="spellStart"/>
      <w:r w:rsidRPr="000E4607">
        <w:rPr>
          <w:rFonts w:ascii="Verdana" w:hAnsi="Verdana" w:cs="Verdana"/>
          <w:sz w:val="16"/>
          <w:szCs w:val="16"/>
        </w:rPr>
        <w:t>зберігання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ДУ, з </w:t>
      </w:r>
      <w:proofErr w:type="spellStart"/>
      <w:r w:rsidRPr="000E4607">
        <w:rPr>
          <w:rFonts w:ascii="Verdana" w:hAnsi="Verdana" w:cs="Verdana"/>
          <w:sz w:val="16"/>
          <w:szCs w:val="16"/>
        </w:rPr>
        <w:t>подальшою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виплатою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їх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на </w:t>
      </w:r>
      <w:proofErr w:type="spellStart"/>
      <w:r w:rsidRPr="000E4607">
        <w:rPr>
          <w:rFonts w:ascii="Verdana" w:hAnsi="Verdana" w:cs="Verdana"/>
          <w:sz w:val="16"/>
          <w:szCs w:val="16"/>
        </w:rPr>
        <w:t>вимогу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Депонента у 5-ти </w:t>
      </w:r>
      <w:proofErr w:type="spellStart"/>
      <w:r w:rsidRPr="000E4607">
        <w:rPr>
          <w:rFonts w:ascii="Verdana" w:hAnsi="Verdana" w:cs="Verdana"/>
          <w:sz w:val="16"/>
          <w:szCs w:val="16"/>
        </w:rPr>
        <w:t>денний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термін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в </w:t>
      </w:r>
      <w:proofErr w:type="spellStart"/>
      <w:r w:rsidRPr="000E4607">
        <w:rPr>
          <w:rFonts w:ascii="Verdana" w:hAnsi="Verdana" w:cs="Verdana"/>
          <w:sz w:val="16"/>
          <w:szCs w:val="16"/>
        </w:rPr>
        <w:t>спосіб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і порядку, </w:t>
      </w:r>
      <w:proofErr w:type="spellStart"/>
      <w:r w:rsidRPr="000E4607">
        <w:rPr>
          <w:rFonts w:ascii="Verdana" w:hAnsi="Verdana" w:cs="Verdana"/>
          <w:sz w:val="16"/>
          <w:szCs w:val="16"/>
        </w:rPr>
        <w:t>визначеному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Депонентом. </w:t>
      </w:r>
      <w:proofErr w:type="spellStart"/>
      <w:r w:rsidRPr="000E4607">
        <w:rPr>
          <w:rFonts w:ascii="Verdana" w:hAnsi="Verdana" w:cs="Verdana"/>
          <w:sz w:val="16"/>
          <w:szCs w:val="16"/>
        </w:rPr>
        <w:t>Зазначені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доходи не є доходами ДУ.</w:t>
      </w:r>
    </w:p>
    <w:p w14:paraId="74C19233" w14:textId="77777777" w:rsidR="0067437E" w:rsidRPr="000E4607" w:rsidRDefault="0067437E" w:rsidP="0067437E">
      <w:pPr>
        <w:tabs>
          <w:tab w:val="left" w:pos="851"/>
          <w:tab w:val="left" w:pos="7200"/>
        </w:tabs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 w:rsidRPr="000E4607">
        <w:rPr>
          <w:rFonts w:ascii="Verdana" w:hAnsi="Verdana" w:cs="Verdana"/>
          <w:sz w:val="16"/>
          <w:szCs w:val="16"/>
        </w:rPr>
        <w:t xml:space="preserve">2.1.15. </w:t>
      </w:r>
      <w:proofErr w:type="spellStart"/>
      <w:r w:rsidRPr="000E4607">
        <w:rPr>
          <w:rFonts w:ascii="Verdana" w:hAnsi="Verdana" w:cs="Verdana"/>
          <w:sz w:val="16"/>
          <w:szCs w:val="16"/>
        </w:rPr>
        <w:t>Протягом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3-х </w:t>
      </w:r>
      <w:proofErr w:type="spellStart"/>
      <w:r w:rsidRPr="000E4607">
        <w:rPr>
          <w:rFonts w:ascii="Verdana" w:hAnsi="Verdana" w:cs="Verdana"/>
          <w:sz w:val="16"/>
          <w:szCs w:val="16"/>
        </w:rPr>
        <w:t>робочих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днів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з </w:t>
      </w:r>
      <w:proofErr w:type="spellStart"/>
      <w:r w:rsidRPr="000E4607">
        <w:rPr>
          <w:rFonts w:ascii="Verdana" w:hAnsi="Verdana" w:cs="Verdana"/>
          <w:sz w:val="16"/>
          <w:szCs w:val="16"/>
        </w:rPr>
        <w:t>дати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початку ДУ </w:t>
      </w:r>
      <w:proofErr w:type="spellStart"/>
      <w:r w:rsidRPr="000E4607">
        <w:rPr>
          <w:rFonts w:ascii="Verdana" w:hAnsi="Verdana" w:cs="Verdana"/>
          <w:sz w:val="16"/>
          <w:szCs w:val="16"/>
        </w:rPr>
        <w:t>процедури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припинення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нею </w:t>
      </w:r>
      <w:proofErr w:type="spellStart"/>
      <w:r w:rsidRPr="000E4607">
        <w:rPr>
          <w:rFonts w:ascii="Verdana" w:hAnsi="Verdana" w:cs="Verdana"/>
          <w:sz w:val="16"/>
          <w:szCs w:val="16"/>
        </w:rPr>
        <w:t>провадження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професійної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діяльності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на фондовому ринку - </w:t>
      </w:r>
      <w:proofErr w:type="spellStart"/>
      <w:r w:rsidRPr="000E4607">
        <w:rPr>
          <w:rFonts w:ascii="Verdana" w:hAnsi="Verdana" w:cs="Verdana"/>
          <w:sz w:val="16"/>
          <w:szCs w:val="16"/>
        </w:rPr>
        <w:t>депозитарної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діяльності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ДУ </w:t>
      </w:r>
      <w:proofErr w:type="spellStart"/>
      <w:r w:rsidRPr="000E4607">
        <w:rPr>
          <w:rFonts w:ascii="Verdana" w:hAnsi="Verdana" w:cs="Verdana"/>
          <w:sz w:val="16"/>
          <w:szCs w:val="16"/>
        </w:rPr>
        <w:t>відповідно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до </w:t>
      </w:r>
      <w:proofErr w:type="spellStart"/>
      <w:r w:rsidRPr="000E4607">
        <w:rPr>
          <w:rFonts w:ascii="Verdana" w:hAnsi="Verdana" w:cs="Verdana"/>
          <w:sz w:val="16"/>
          <w:szCs w:val="16"/>
        </w:rPr>
        <w:t>вимог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нормативно-правового акта </w:t>
      </w:r>
      <w:proofErr w:type="spellStart"/>
      <w:r w:rsidRPr="000E4607">
        <w:rPr>
          <w:rFonts w:ascii="Verdana" w:hAnsi="Verdana" w:cs="Verdana"/>
          <w:sz w:val="16"/>
          <w:szCs w:val="16"/>
        </w:rPr>
        <w:t>щодо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припинення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депозитарної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діяльності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ДУ, </w:t>
      </w:r>
      <w:proofErr w:type="spellStart"/>
      <w:r w:rsidRPr="000E4607">
        <w:rPr>
          <w:rFonts w:ascii="Verdana" w:hAnsi="Verdana" w:cs="Verdana"/>
          <w:sz w:val="16"/>
          <w:szCs w:val="16"/>
        </w:rPr>
        <w:t>повідомити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Депонента </w:t>
      </w:r>
      <w:proofErr w:type="spellStart"/>
      <w:r w:rsidRPr="000E4607">
        <w:rPr>
          <w:rFonts w:ascii="Verdana" w:hAnsi="Verdana" w:cs="Verdana"/>
          <w:sz w:val="16"/>
          <w:szCs w:val="16"/>
        </w:rPr>
        <w:t>рекомендованим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листом </w:t>
      </w:r>
      <w:proofErr w:type="spellStart"/>
      <w:r w:rsidRPr="000E4607">
        <w:rPr>
          <w:rFonts w:ascii="Verdana" w:hAnsi="Verdana" w:cs="Verdana"/>
          <w:sz w:val="16"/>
          <w:szCs w:val="16"/>
        </w:rPr>
        <w:t>щодо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необхідності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закриття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рахунку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в </w:t>
      </w:r>
      <w:proofErr w:type="spellStart"/>
      <w:r w:rsidRPr="000E4607">
        <w:rPr>
          <w:rFonts w:ascii="Verdana" w:hAnsi="Verdana" w:cs="Verdana"/>
          <w:sz w:val="16"/>
          <w:szCs w:val="16"/>
        </w:rPr>
        <w:t>цінних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паперах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протягом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60 </w:t>
      </w:r>
      <w:proofErr w:type="spellStart"/>
      <w:r w:rsidRPr="000E4607">
        <w:rPr>
          <w:rFonts w:ascii="Verdana" w:hAnsi="Verdana" w:cs="Verdana"/>
          <w:sz w:val="16"/>
          <w:szCs w:val="16"/>
        </w:rPr>
        <w:t>календарних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днів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з </w:t>
      </w:r>
      <w:proofErr w:type="spellStart"/>
      <w:r w:rsidRPr="000E4607">
        <w:rPr>
          <w:rFonts w:ascii="Verdana" w:hAnsi="Verdana" w:cs="Verdana"/>
          <w:sz w:val="16"/>
          <w:szCs w:val="16"/>
        </w:rPr>
        <w:t>дати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початку </w:t>
      </w:r>
      <w:proofErr w:type="spellStart"/>
      <w:r w:rsidRPr="000E4607">
        <w:rPr>
          <w:rFonts w:ascii="Verdana" w:hAnsi="Verdana" w:cs="Verdana"/>
          <w:sz w:val="16"/>
          <w:szCs w:val="16"/>
        </w:rPr>
        <w:t>цієї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процедури</w:t>
      </w:r>
      <w:proofErr w:type="spellEnd"/>
      <w:r w:rsidRPr="000E4607">
        <w:rPr>
          <w:rFonts w:ascii="Verdana" w:hAnsi="Verdana" w:cs="Verdana"/>
          <w:sz w:val="16"/>
          <w:szCs w:val="16"/>
        </w:rPr>
        <w:t>.</w:t>
      </w:r>
    </w:p>
    <w:p w14:paraId="4112AAB9" w14:textId="77777777" w:rsidR="0067437E" w:rsidRPr="000E4607" w:rsidRDefault="0067437E" w:rsidP="0067437E">
      <w:pPr>
        <w:tabs>
          <w:tab w:val="left" w:pos="851"/>
          <w:tab w:val="left" w:pos="7200"/>
        </w:tabs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 w:rsidRPr="000E4607">
        <w:rPr>
          <w:rFonts w:ascii="Verdana" w:hAnsi="Verdana" w:cs="Verdana"/>
          <w:sz w:val="16"/>
          <w:szCs w:val="16"/>
        </w:rPr>
        <w:t xml:space="preserve">2.1.16. </w:t>
      </w:r>
      <w:proofErr w:type="spellStart"/>
      <w:r w:rsidRPr="000E4607">
        <w:rPr>
          <w:rFonts w:ascii="Verdana" w:hAnsi="Verdana" w:cs="Verdana"/>
          <w:sz w:val="16"/>
          <w:szCs w:val="16"/>
        </w:rPr>
        <w:t>Закрити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рахунок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у </w:t>
      </w:r>
      <w:proofErr w:type="spellStart"/>
      <w:r w:rsidRPr="000E4607">
        <w:rPr>
          <w:rFonts w:ascii="Verdana" w:hAnsi="Verdana" w:cs="Verdana"/>
          <w:sz w:val="16"/>
          <w:szCs w:val="16"/>
        </w:rPr>
        <w:t>цінних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паперах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Депонента у порядку, </w:t>
      </w:r>
      <w:proofErr w:type="spellStart"/>
      <w:r w:rsidRPr="000E4607">
        <w:rPr>
          <w:rFonts w:ascii="Verdana" w:hAnsi="Verdana" w:cs="Verdana"/>
          <w:sz w:val="16"/>
          <w:szCs w:val="16"/>
        </w:rPr>
        <w:t>передбаченому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законодавством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E4607">
        <w:rPr>
          <w:rFonts w:ascii="Verdana" w:hAnsi="Verdana" w:cs="Verdana"/>
          <w:sz w:val="16"/>
          <w:szCs w:val="16"/>
        </w:rPr>
        <w:t>внутрішніми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документами ДУ.</w:t>
      </w:r>
    </w:p>
    <w:p w14:paraId="042C4491" w14:textId="77777777" w:rsidR="0067437E" w:rsidRPr="000E4607" w:rsidRDefault="0067437E" w:rsidP="0067437E">
      <w:pPr>
        <w:tabs>
          <w:tab w:val="left" w:pos="851"/>
          <w:tab w:val="left" w:pos="7200"/>
        </w:tabs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 w:rsidRPr="000E4607">
        <w:rPr>
          <w:rFonts w:ascii="Verdana" w:hAnsi="Verdana" w:cs="Verdana"/>
          <w:sz w:val="16"/>
          <w:szCs w:val="16"/>
        </w:rPr>
        <w:t xml:space="preserve">2.1.17. У </w:t>
      </w:r>
      <w:proofErr w:type="spellStart"/>
      <w:r w:rsidRPr="000E4607">
        <w:rPr>
          <w:rFonts w:ascii="Verdana" w:hAnsi="Verdana" w:cs="Verdana"/>
          <w:sz w:val="16"/>
          <w:szCs w:val="16"/>
        </w:rPr>
        <w:t>разі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розірвання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цього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Договору за </w:t>
      </w:r>
      <w:proofErr w:type="spellStart"/>
      <w:r w:rsidRPr="000E4607">
        <w:rPr>
          <w:rFonts w:ascii="Verdana" w:hAnsi="Verdana" w:cs="Verdana"/>
          <w:sz w:val="16"/>
          <w:szCs w:val="16"/>
        </w:rPr>
        <w:t>ініціативою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ДУ, Депонента, за </w:t>
      </w:r>
      <w:proofErr w:type="spellStart"/>
      <w:r w:rsidRPr="000E4607">
        <w:rPr>
          <w:rFonts w:ascii="Verdana" w:hAnsi="Verdana" w:cs="Verdana"/>
          <w:sz w:val="16"/>
          <w:szCs w:val="16"/>
        </w:rPr>
        <w:t>рішенням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суду, </w:t>
      </w:r>
      <w:proofErr w:type="spellStart"/>
      <w:r w:rsidRPr="000E4607">
        <w:rPr>
          <w:rFonts w:ascii="Verdana" w:hAnsi="Verdana" w:cs="Verdana"/>
          <w:sz w:val="16"/>
          <w:szCs w:val="16"/>
        </w:rPr>
        <w:t>або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за </w:t>
      </w:r>
      <w:proofErr w:type="spellStart"/>
      <w:r w:rsidRPr="000E4607">
        <w:rPr>
          <w:rFonts w:ascii="Verdana" w:hAnsi="Verdana" w:cs="Verdana"/>
          <w:sz w:val="16"/>
          <w:szCs w:val="16"/>
        </w:rPr>
        <w:t>згодою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Сторін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(у тому </w:t>
      </w:r>
      <w:proofErr w:type="spellStart"/>
      <w:r w:rsidRPr="000E4607">
        <w:rPr>
          <w:rFonts w:ascii="Verdana" w:hAnsi="Verdana" w:cs="Verdana"/>
          <w:sz w:val="16"/>
          <w:szCs w:val="16"/>
        </w:rPr>
        <w:t>числі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у </w:t>
      </w:r>
      <w:proofErr w:type="spellStart"/>
      <w:r w:rsidRPr="000E4607">
        <w:rPr>
          <w:rFonts w:ascii="Verdana" w:hAnsi="Verdana" w:cs="Verdana"/>
          <w:sz w:val="16"/>
          <w:szCs w:val="16"/>
        </w:rPr>
        <w:t>зв’язку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з </w:t>
      </w:r>
      <w:proofErr w:type="spellStart"/>
      <w:r w:rsidRPr="000E4607">
        <w:rPr>
          <w:rFonts w:ascii="Verdana" w:hAnsi="Verdana" w:cs="Verdana"/>
          <w:sz w:val="16"/>
          <w:szCs w:val="16"/>
        </w:rPr>
        <w:t>припиненням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ДУ </w:t>
      </w:r>
      <w:proofErr w:type="spellStart"/>
      <w:r w:rsidRPr="000E4607">
        <w:rPr>
          <w:rFonts w:ascii="Verdana" w:hAnsi="Verdana" w:cs="Verdana"/>
          <w:sz w:val="16"/>
          <w:szCs w:val="16"/>
        </w:rPr>
        <w:t>провадження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професійної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діяльності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на фондовому ринку – </w:t>
      </w:r>
      <w:proofErr w:type="spellStart"/>
      <w:r w:rsidRPr="000E4607">
        <w:rPr>
          <w:rFonts w:ascii="Verdana" w:hAnsi="Verdana" w:cs="Verdana"/>
          <w:sz w:val="16"/>
          <w:szCs w:val="16"/>
        </w:rPr>
        <w:t>депозитарної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діяльності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) </w:t>
      </w:r>
      <w:proofErr w:type="spellStart"/>
      <w:r w:rsidRPr="000E4607">
        <w:rPr>
          <w:rFonts w:ascii="Verdana" w:hAnsi="Verdana" w:cs="Verdana"/>
          <w:sz w:val="16"/>
          <w:szCs w:val="16"/>
        </w:rPr>
        <w:t>діяти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відповідно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до </w:t>
      </w:r>
      <w:proofErr w:type="spellStart"/>
      <w:r w:rsidRPr="000E4607">
        <w:rPr>
          <w:rFonts w:ascii="Verdana" w:hAnsi="Verdana" w:cs="Verdana"/>
          <w:sz w:val="16"/>
          <w:szCs w:val="16"/>
        </w:rPr>
        <w:t>вимог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законодавства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та </w:t>
      </w:r>
      <w:proofErr w:type="spellStart"/>
      <w:r w:rsidRPr="000E4607">
        <w:rPr>
          <w:rFonts w:ascii="Verdana" w:hAnsi="Verdana" w:cs="Verdana"/>
          <w:sz w:val="16"/>
          <w:szCs w:val="16"/>
        </w:rPr>
        <w:t>цього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Договору.</w:t>
      </w:r>
    </w:p>
    <w:p w14:paraId="314F1B7C" w14:textId="77777777" w:rsidR="0067437E" w:rsidRDefault="0067437E" w:rsidP="0067437E">
      <w:pPr>
        <w:spacing w:line="211" w:lineRule="auto"/>
        <w:rPr>
          <w:rFonts w:ascii="Verdana" w:hAnsi="Verdana" w:cs="Verdana"/>
          <w:b/>
          <w:bCs/>
          <w:sz w:val="14"/>
          <w:szCs w:val="14"/>
        </w:rPr>
      </w:pPr>
    </w:p>
    <w:p w14:paraId="42DE2F5A" w14:textId="751D4915" w:rsidR="0067437E" w:rsidRPr="009D0CC5" w:rsidRDefault="0067437E" w:rsidP="0067437E">
      <w:pPr>
        <w:spacing w:line="211" w:lineRule="auto"/>
        <w:rPr>
          <w:rFonts w:ascii="Verdana" w:hAnsi="Verdana" w:cs="Verdana"/>
          <w:b/>
          <w:bCs/>
          <w:w w:val="90"/>
          <w:sz w:val="14"/>
          <w:szCs w:val="14"/>
          <w:lang w:val="uk-UA"/>
        </w:rPr>
      </w:pPr>
      <w:r w:rsidRPr="009D0CC5">
        <w:rPr>
          <w:rFonts w:ascii="Verdana" w:hAnsi="Verdana" w:cs="Verdana"/>
          <w:b/>
          <w:bCs/>
          <w:sz w:val="14"/>
          <w:szCs w:val="14"/>
        </w:rPr>
        <w:t>____________________</w:t>
      </w:r>
      <w:r w:rsidRPr="009D0CC5">
        <w:rPr>
          <w:rFonts w:ascii="Verdana" w:hAnsi="Verdana" w:cs="Verdana"/>
          <w:b/>
          <w:bCs/>
          <w:sz w:val="14"/>
          <w:szCs w:val="14"/>
          <w:lang w:val="uk-UA"/>
        </w:rPr>
        <w:t xml:space="preserve"> </w:t>
      </w:r>
      <w:r>
        <w:rPr>
          <w:rFonts w:ascii="Verdana" w:hAnsi="Verdana" w:cs="Verdana"/>
          <w:b/>
          <w:bCs/>
          <w:sz w:val="14"/>
          <w:szCs w:val="14"/>
          <w:lang w:val="uk-UA"/>
        </w:rPr>
        <w:t>Довгань Н.І.</w:t>
      </w:r>
      <w:r>
        <w:rPr>
          <w:rFonts w:ascii="Verdana" w:hAnsi="Verdana" w:cs="Verdana"/>
          <w:b/>
          <w:bCs/>
          <w:sz w:val="14"/>
          <w:szCs w:val="14"/>
          <w:lang w:val="uk-UA"/>
        </w:rPr>
        <w:t xml:space="preserve">                                                                </w:t>
      </w:r>
      <w:r w:rsidRPr="009D0CC5">
        <w:rPr>
          <w:rFonts w:ascii="Verdana" w:hAnsi="Verdana" w:cs="Verdana"/>
          <w:b/>
          <w:bCs/>
          <w:w w:val="90"/>
          <w:sz w:val="14"/>
          <w:szCs w:val="14"/>
          <w:effect w:val="none"/>
        </w:rPr>
        <w:t xml:space="preserve"> __________________</w:t>
      </w:r>
      <w:r w:rsidRPr="009D0CC5">
        <w:rPr>
          <w:rFonts w:ascii="Verdana" w:hAnsi="Verdana" w:cs="Verdana"/>
          <w:b/>
          <w:bCs/>
          <w:sz w:val="14"/>
          <w:szCs w:val="14"/>
          <w:effect w:val="none"/>
        </w:rPr>
        <w:t>ІНІЦІАЛИ ПІДПИСАНТА</w:t>
      </w:r>
    </w:p>
    <w:p w14:paraId="60CB5839" w14:textId="77777777" w:rsidR="0067437E" w:rsidRPr="000E4607" w:rsidRDefault="0067437E" w:rsidP="0067437E">
      <w:pPr>
        <w:tabs>
          <w:tab w:val="left" w:pos="709"/>
        </w:tabs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 w:rsidRPr="000E4607">
        <w:rPr>
          <w:rFonts w:ascii="Verdana" w:hAnsi="Verdana" w:cs="Verdana"/>
          <w:sz w:val="16"/>
          <w:szCs w:val="16"/>
        </w:rPr>
        <w:t xml:space="preserve">2.2. ДУ </w:t>
      </w:r>
      <w:proofErr w:type="spellStart"/>
      <w:r w:rsidRPr="000E4607">
        <w:rPr>
          <w:rFonts w:ascii="Verdana" w:hAnsi="Verdana" w:cs="Verdana"/>
          <w:sz w:val="16"/>
          <w:szCs w:val="16"/>
        </w:rPr>
        <w:t>має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право:</w:t>
      </w:r>
    </w:p>
    <w:p w14:paraId="74047C50" w14:textId="77777777" w:rsidR="0067437E" w:rsidRPr="000E4607" w:rsidRDefault="0067437E" w:rsidP="0067437E">
      <w:pPr>
        <w:tabs>
          <w:tab w:val="left" w:pos="709"/>
        </w:tabs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 w:rsidRPr="000E4607">
        <w:rPr>
          <w:rFonts w:ascii="Verdana" w:hAnsi="Verdana" w:cs="Verdana"/>
          <w:sz w:val="16"/>
          <w:szCs w:val="16"/>
        </w:rPr>
        <w:lastRenderedPageBreak/>
        <w:t xml:space="preserve">2.2.1. </w:t>
      </w:r>
      <w:proofErr w:type="spellStart"/>
      <w:r w:rsidRPr="000E4607">
        <w:rPr>
          <w:rFonts w:ascii="Verdana" w:hAnsi="Verdana" w:cs="Verdana"/>
          <w:sz w:val="16"/>
          <w:szCs w:val="16"/>
        </w:rPr>
        <w:t>Отримувати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від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Депонента </w:t>
      </w:r>
      <w:proofErr w:type="spellStart"/>
      <w:r w:rsidRPr="000E4607">
        <w:rPr>
          <w:rFonts w:ascii="Verdana" w:hAnsi="Verdana" w:cs="Verdana"/>
          <w:sz w:val="16"/>
          <w:szCs w:val="16"/>
        </w:rPr>
        <w:t>своєчасно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та в </w:t>
      </w:r>
      <w:proofErr w:type="spellStart"/>
      <w:r w:rsidRPr="000E4607">
        <w:rPr>
          <w:rFonts w:ascii="Verdana" w:hAnsi="Verdana" w:cs="Verdana"/>
          <w:sz w:val="16"/>
          <w:szCs w:val="16"/>
        </w:rPr>
        <w:t>повному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обсязі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плату за </w:t>
      </w:r>
      <w:proofErr w:type="spellStart"/>
      <w:r w:rsidRPr="000E4607">
        <w:rPr>
          <w:rFonts w:ascii="Verdana" w:hAnsi="Verdana" w:cs="Verdana"/>
          <w:sz w:val="16"/>
          <w:szCs w:val="16"/>
        </w:rPr>
        <w:t>надання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послуг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згідно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умов </w:t>
      </w:r>
      <w:proofErr w:type="spellStart"/>
      <w:r w:rsidRPr="000E4607">
        <w:rPr>
          <w:rFonts w:ascii="Verdana" w:hAnsi="Verdana" w:cs="Verdana"/>
          <w:sz w:val="16"/>
          <w:szCs w:val="16"/>
        </w:rPr>
        <w:t>цього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Договору та </w:t>
      </w:r>
      <w:proofErr w:type="spellStart"/>
      <w:r w:rsidRPr="000E4607">
        <w:rPr>
          <w:rFonts w:ascii="Verdana" w:hAnsi="Verdana" w:cs="Verdana"/>
          <w:sz w:val="16"/>
          <w:szCs w:val="16"/>
        </w:rPr>
        <w:t>тарифів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ДУ на </w:t>
      </w:r>
      <w:proofErr w:type="spellStart"/>
      <w:r w:rsidRPr="000E4607">
        <w:rPr>
          <w:rFonts w:ascii="Verdana" w:hAnsi="Verdana" w:cs="Verdana"/>
          <w:sz w:val="16"/>
          <w:szCs w:val="16"/>
        </w:rPr>
        <w:t>депозитарні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послуги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та </w:t>
      </w:r>
      <w:proofErr w:type="spellStart"/>
      <w:r w:rsidRPr="000E4607">
        <w:rPr>
          <w:rFonts w:ascii="Verdana" w:hAnsi="Verdana" w:cs="Verdana"/>
          <w:sz w:val="16"/>
          <w:szCs w:val="16"/>
        </w:rPr>
        <w:t>призупинити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надання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депозитарних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послуг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за </w:t>
      </w:r>
      <w:proofErr w:type="spellStart"/>
      <w:r w:rsidRPr="000E4607">
        <w:rPr>
          <w:rFonts w:ascii="Verdana" w:hAnsi="Verdana" w:cs="Verdana"/>
          <w:sz w:val="16"/>
          <w:szCs w:val="16"/>
        </w:rPr>
        <w:t>розпорядженнями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(наказами), </w:t>
      </w:r>
      <w:proofErr w:type="spellStart"/>
      <w:r w:rsidRPr="000E4607">
        <w:rPr>
          <w:rFonts w:ascii="Verdana" w:hAnsi="Verdana" w:cs="Verdana"/>
          <w:sz w:val="16"/>
          <w:szCs w:val="16"/>
        </w:rPr>
        <w:t>іншими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вимогами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Депонента, </w:t>
      </w:r>
      <w:proofErr w:type="spellStart"/>
      <w:r w:rsidRPr="000E4607">
        <w:rPr>
          <w:rFonts w:ascii="Verdana" w:hAnsi="Verdana" w:cs="Verdana"/>
          <w:sz w:val="16"/>
          <w:szCs w:val="16"/>
        </w:rPr>
        <w:t>керуючого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рахунком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у </w:t>
      </w:r>
      <w:proofErr w:type="spellStart"/>
      <w:r w:rsidRPr="000E4607">
        <w:rPr>
          <w:rFonts w:ascii="Verdana" w:hAnsi="Verdana" w:cs="Verdana"/>
          <w:sz w:val="16"/>
          <w:szCs w:val="16"/>
        </w:rPr>
        <w:t>цінних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паперах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Депонента у </w:t>
      </w:r>
      <w:proofErr w:type="spellStart"/>
      <w:r w:rsidRPr="000E4607">
        <w:rPr>
          <w:rFonts w:ascii="Verdana" w:hAnsi="Verdana" w:cs="Verdana"/>
          <w:sz w:val="16"/>
          <w:szCs w:val="16"/>
        </w:rPr>
        <w:t>разі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відсутності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належної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оплати з боку Депонента </w:t>
      </w:r>
      <w:proofErr w:type="spellStart"/>
      <w:r w:rsidRPr="000E4607">
        <w:rPr>
          <w:rFonts w:ascii="Verdana" w:hAnsi="Verdana" w:cs="Verdana"/>
          <w:sz w:val="16"/>
          <w:szCs w:val="16"/>
        </w:rPr>
        <w:t>послуг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ДУ. </w:t>
      </w:r>
    </w:p>
    <w:p w14:paraId="6B2201B2" w14:textId="77777777" w:rsidR="0067437E" w:rsidRPr="00743BA6" w:rsidRDefault="0067437E" w:rsidP="0067437E">
      <w:pPr>
        <w:tabs>
          <w:tab w:val="left" w:pos="709"/>
        </w:tabs>
        <w:spacing w:line="211" w:lineRule="auto"/>
        <w:ind w:firstLine="180"/>
        <w:jc w:val="both"/>
        <w:rPr>
          <w:rFonts w:ascii="Verdana" w:hAnsi="Verdana" w:cs="Verdana"/>
          <w:sz w:val="16"/>
          <w:szCs w:val="16"/>
          <w:lang w:val="uk-UA"/>
        </w:rPr>
      </w:pPr>
      <w:r w:rsidRPr="000E4607">
        <w:rPr>
          <w:rFonts w:ascii="Verdana" w:hAnsi="Verdana" w:cs="Verdana"/>
          <w:sz w:val="16"/>
          <w:szCs w:val="16"/>
        </w:rPr>
        <w:t xml:space="preserve">2.2.2. </w:t>
      </w:r>
      <w:proofErr w:type="spellStart"/>
      <w:r w:rsidRPr="000E4607">
        <w:rPr>
          <w:rFonts w:ascii="Verdana" w:hAnsi="Verdana" w:cs="Verdana"/>
          <w:sz w:val="16"/>
          <w:szCs w:val="16"/>
        </w:rPr>
        <w:t>Отримувати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від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Депонента, </w:t>
      </w:r>
      <w:proofErr w:type="spellStart"/>
      <w:r w:rsidRPr="000E4607">
        <w:rPr>
          <w:rFonts w:ascii="Verdana" w:hAnsi="Verdana" w:cs="Verdana"/>
          <w:sz w:val="16"/>
          <w:szCs w:val="16"/>
        </w:rPr>
        <w:t>керуючого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рахунком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у </w:t>
      </w:r>
      <w:proofErr w:type="spellStart"/>
      <w:r w:rsidRPr="000E4607">
        <w:rPr>
          <w:rFonts w:ascii="Verdana" w:hAnsi="Verdana" w:cs="Verdana"/>
          <w:sz w:val="16"/>
          <w:szCs w:val="16"/>
        </w:rPr>
        <w:t>цінних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паперах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Депонента </w:t>
      </w:r>
      <w:proofErr w:type="spellStart"/>
      <w:r w:rsidRPr="000E4607">
        <w:rPr>
          <w:rFonts w:ascii="Verdana" w:hAnsi="Verdana" w:cs="Verdana"/>
          <w:sz w:val="16"/>
          <w:szCs w:val="16"/>
        </w:rPr>
        <w:t>документи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E4607">
        <w:rPr>
          <w:rFonts w:ascii="Verdana" w:hAnsi="Verdana" w:cs="Verdana"/>
          <w:sz w:val="16"/>
          <w:szCs w:val="16"/>
        </w:rPr>
        <w:t>необхідні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для </w:t>
      </w:r>
      <w:proofErr w:type="spellStart"/>
      <w:r w:rsidRPr="000E4607">
        <w:rPr>
          <w:rFonts w:ascii="Verdana" w:hAnsi="Verdana" w:cs="Verdana"/>
          <w:sz w:val="16"/>
          <w:szCs w:val="16"/>
        </w:rPr>
        <w:t>виконання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своїх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обов’язків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згідно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умов Договору та </w:t>
      </w:r>
      <w:proofErr w:type="spellStart"/>
      <w:r>
        <w:rPr>
          <w:rFonts w:ascii="Verdana" w:hAnsi="Verdana" w:cs="Verdana"/>
          <w:sz w:val="16"/>
          <w:szCs w:val="16"/>
        </w:rPr>
        <w:t>законодавства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14:paraId="12A7F497" w14:textId="77777777" w:rsidR="0067437E" w:rsidRPr="000E4607" w:rsidRDefault="0067437E" w:rsidP="0067437E">
      <w:pPr>
        <w:tabs>
          <w:tab w:val="left" w:pos="709"/>
        </w:tabs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 w:rsidRPr="000E4607">
        <w:rPr>
          <w:rFonts w:ascii="Verdana" w:hAnsi="Verdana" w:cs="Verdana"/>
          <w:sz w:val="16"/>
          <w:szCs w:val="16"/>
        </w:rPr>
        <w:t xml:space="preserve">2.2.3. </w:t>
      </w:r>
      <w:proofErr w:type="spellStart"/>
      <w:r w:rsidRPr="000E4607">
        <w:rPr>
          <w:rFonts w:ascii="Verdana" w:hAnsi="Verdana" w:cs="Verdana"/>
          <w:sz w:val="16"/>
          <w:szCs w:val="16"/>
        </w:rPr>
        <w:t>Надавати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Депоненту </w:t>
      </w:r>
      <w:proofErr w:type="spellStart"/>
      <w:r w:rsidRPr="000E4607">
        <w:rPr>
          <w:rFonts w:ascii="Verdana" w:hAnsi="Verdana" w:cs="Verdana"/>
          <w:sz w:val="16"/>
          <w:szCs w:val="16"/>
        </w:rPr>
        <w:t>додаткові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послуги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E4607">
        <w:rPr>
          <w:rFonts w:ascii="Verdana" w:hAnsi="Verdana" w:cs="Verdana"/>
          <w:sz w:val="16"/>
          <w:szCs w:val="16"/>
        </w:rPr>
        <w:t>передбачені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чинним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законодавством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України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та/</w:t>
      </w:r>
      <w:proofErr w:type="spellStart"/>
      <w:r w:rsidRPr="000E4607">
        <w:rPr>
          <w:rFonts w:ascii="Verdana" w:hAnsi="Verdana" w:cs="Verdana"/>
          <w:sz w:val="16"/>
          <w:szCs w:val="16"/>
        </w:rPr>
        <w:t>або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внутрішніми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документами ДУ.</w:t>
      </w:r>
    </w:p>
    <w:p w14:paraId="505F0020" w14:textId="77777777" w:rsidR="0067437E" w:rsidRPr="000E4607" w:rsidRDefault="0067437E" w:rsidP="0067437E">
      <w:pPr>
        <w:tabs>
          <w:tab w:val="left" w:pos="709"/>
        </w:tabs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 w:rsidRPr="000E4607">
        <w:rPr>
          <w:rFonts w:ascii="Verdana" w:hAnsi="Verdana" w:cs="Verdana"/>
          <w:sz w:val="16"/>
          <w:szCs w:val="16"/>
        </w:rPr>
        <w:t xml:space="preserve">2.2.4. У </w:t>
      </w:r>
      <w:proofErr w:type="spellStart"/>
      <w:r w:rsidRPr="000E4607">
        <w:rPr>
          <w:rFonts w:ascii="Verdana" w:hAnsi="Verdana" w:cs="Verdana"/>
          <w:sz w:val="16"/>
          <w:szCs w:val="16"/>
        </w:rPr>
        <w:t>випадку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початку ДУ </w:t>
      </w:r>
      <w:proofErr w:type="spellStart"/>
      <w:r w:rsidRPr="000E4607">
        <w:rPr>
          <w:rFonts w:ascii="Verdana" w:hAnsi="Verdana" w:cs="Verdana"/>
          <w:sz w:val="16"/>
          <w:szCs w:val="16"/>
        </w:rPr>
        <w:t>процедури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припинення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нею </w:t>
      </w:r>
      <w:proofErr w:type="spellStart"/>
      <w:r w:rsidRPr="000E4607">
        <w:rPr>
          <w:rFonts w:ascii="Verdana" w:hAnsi="Verdana" w:cs="Verdana"/>
          <w:sz w:val="16"/>
          <w:szCs w:val="16"/>
        </w:rPr>
        <w:t>провадження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професійної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діяльності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на фондовому ринку - </w:t>
      </w:r>
      <w:proofErr w:type="spellStart"/>
      <w:r w:rsidRPr="000E4607">
        <w:rPr>
          <w:rFonts w:ascii="Verdana" w:hAnsi="Verdana" w:cs="Verdana"/>
          <w:sz w:val="16"/>
          <w:szCs w:val="16"/>
        </w:rPr>
        <w:t>депозитарної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діяльності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ДУ </w:t>
      </w:r>
      <w:proofErr w:type="spellStart"/>
      <w:r w:rsidRPr="000E4607">
        <w:rPr>
          <w:rFonts w:ascii="Verdana" w:hAnsi="Verdana" w:cs="Verdana"/>
          <w:sz w:val="16"/>
          <w:szCs w:val="16"/>
        </w:rPr>
        <w:t>відповідно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до </w:t>
      </w:r>
      <w:proofErr w:type="spellStart"/>
      <w:r w:rsidRPr="000E4607">
        <w:rPr>
          <w:rFonts w:ascii="Verdana" w:hAnsi="Verdana" w:cs="Verdana"/>
          <w:sz w:val="16"/>
          <w:szCs w:val="16"/>
        </w:rPr>
        <w:t>вимог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нормативно-правового акта </w:t>
      </w:r>
      <w:proofErr w:type="spellStart"/>
      <w:r w:rsidRPr="000E4607">
        <w:rPr>
          <w:rFonts w:ascii="Verdana" w:hAnsi="Verdana" w:cs="Verdana"/>
          <w:sz w:val="16"/>
          <w:szCs w:val="16"/>
        </w:rPr>
        <w:t>щодо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припинення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депозитарної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діяльності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ДУ </w:t>
      </w:r>
      <w:proofErr w:type="spellStart"/>
      <w:r w:rsidRPr="000E4607">
        <w:rPr>
          <w:rFonts w:ascii="Verdana" w:hAnsi="Verdana" w:cs="Verdana"/>
          <w:sz w:val="16"/>
          <w:szCs w:val="16"/>
        </w:rPr>
        <w:t>виконувати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тільки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ті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розпорядження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Депонента, </w:t>
      </w:r>
      <w:proofErr w:type="spellStart"/>
      <w:r w:rsidRPr="000E4607">
        <w:rPr>
          <w:rFonts w:ascii="Verdana" w:hAnsi="Verdana" w:cs="Verdana"/>
          <w:sz w:val="16"/>
          <w:szCs w:val="16"/>
        </w:rPr>
        <w:t>керуючого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рахунком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в </w:t>
      </w:r>
      <w:proofErr w:type="spellStart"/>
      <w:r w:rsidRPr="000E4607">
        <w:rPr>
          <w:rFonts w:ascii="Verdana" w:hAnsi="Verdana" w:cs="Verdana"/>
          <w:sz w:val="16"/>
          <w:szCs w:val="16"/>
        </w:rPr>
        <w:t>цінних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паперах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Депонента, </w:t>
      </w:r>
      <w:proofErr w:type="spellStart"/>
      <w:r w:rsidRPr="000E4607">
        <w:rPr>
          <w:rFonts w:ascii="Verdana" w:hAnsi="Verdana" w:cs="Verdana"/>
          <w:sz w:val="16"/>
          <w:szCs w:val="16"/>
        </w:rPr>
        <w:t>виконання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яких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не заборонено </w:t>
      </w:r>
      <w:proofErr w:type="spellStart"/>
      <w:r w:rsidRPr="002C4F65">
        <w:rPr>
          <w:rFonts w:ascii="Verdana" w:hAnsi="Verdana" w:cs="Verdana"/>
          <w:sz w:val="16"/>
          <w:szCs w:val="16"/>
        </w:rPr>
        <w:t>цим</w:t>
      </w:r>
      <w:proofErr w:type="spellEnd"/>
      <w:r w:rsidRPr="002C4F65">
        <w:rPr>
          <w:rFonts w:ascii="Verdana" w:hAnsi="Verdana" w:cs="Verdana"/>
          <w:sz w:val="16"/>
          <w:szCs w:val="16"/>
        </w:rPr>
        <w:t xml:space="preserve"> Договором та </w:t>
      </w:r>
      <w:proofErr w:type="spellStart"/>
      <w:r w:rsidRPr="002C4F65">
        <w:rPr>
          <w:rFonts w:ascii="Verdana" w:hAnsi="Verdana" w:cs="Verdana"/>
          <w:sz w:val="16"/>
          <w:szCs w:val="16"/>
        </w:rPr>
        <w:t>законодавством</w:t>
      </w:r>
      <w:proofErr w:type="spellEnd"/>
      <w:r w:rsidRPr="002C4F65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2C4F65">
        <w:rPr>
          <w:rFonts w:ascii="Verdana" w:hAnsi="Verdana" w:cs="Verdana"/>
          <w:sz w:val="16"/>
          <w:szCs w:val="16"/>
        </w:rPr>
        <w:t>України</w:t>
      </w:r>
      <w:proofErr w:type="spellEnd"/>
      <w:r w:rsidRPr="002C4F65">
        <w:rPr>
          <w:rFonts w:ascii="Verdana" w:hAnsi="Verdana" w:cs="Verdana"/>
          <w:sz w:val="16"/>
          <w:szCs w:val="16"/>
        </w:rPr>
        <w:t>.</w:t>
      </w:r>
    </w:p>
    <w:p w14:paraId="67949919" w14:textId="77777777" w:rsidR="0067437E" w:rsidRPr="000E4607" w:rsidRDefault="0067437E" w:rsidP="0067437E">
      <w:pPr>
        <w:tabs>
          <w:tab w:val="left" w:pos="709"/>
        </w:tabs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 w:rsidRPr="000E4607">
        <w:rPr>
          <w:rFonts w:ascii="Verdana" w:hAnsi="Verdana" w:cs="Verdana"/>
          <w:sz w:val="16"/>
          <w:szCs w:val="16"/>
        </w:rPr>
        <w:t xml:space="preserve">2.2.5. </w:t>
      </w:r>
      <w:proofErr w:type="spellStart"/>
      <w:r w:rsidRPr="000E4607">
        <w:rPr>
          <w:rFonts w:ascii="Verdana" w:hAnsi="Verdana" w:cs="Verdana"/>
          <w:sz w:val="16"/>
          <w:szCs w:val="16"/>
        </w:rPr>
        <w:t>Вносити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зміни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до </w:t>
      </w:r>
      <w:proofErr w:type="spellStart"/>
      <w:r w:rsidRPr="000E4607">
        <w:rPr>
          <w:rFonts w:ascii="Verdana" w:hAnsi="Verdana" w:cs="Verdana"/>
          <w:sz w:val="16"/>
          <w:szCs w:val="16"/>
        </w:rPr>
        <w:t>внутрішніх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документів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ДУ та </w:t>
      </w:r>
      <w:proofErr w:type="spellStart"/>
      <w:r w:rsidRPr="000E4607">
        <w:rPr>
          <w:rFonts w:ascii="Verdana" w:hAnsi="Verdana" w:cs="Verdana"/>
          <w:sz w:val="16"/>
          <w:szCs w:val="16"/>
        </w:rPr>
        <w:t>тарифів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ДУ.</w:t>
      </w:r>
    </w:p>
    <w:p w14:paraId="4AC24D3E" w14:textId="77777777" w:rsidR="0067437E" w:rsidRPr="000E4607" w:rsidRDefault="0067437E" w:rsidP="0067437E">
      <w:pPr>
        <w:tabs>
          <w:tab w:val="left" w:pos="709"/>
        </w:tabs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 w:rsidRPr="000E4607">
        <w:rPr>
          <w:rFonts w:ascii="Verdana" w:hAnsi="Verdana" w:cs="Verdana"/>
          <w:sz w:val="16"/>
          <w:szCs w:val="16"/>
        </w:rPr>
        <w:t xml:space="preserve">2.2.6. </w:t>
      </w:r>
      <w:proofErr w:type="spellStart"/>
      <w:r w:rsidRPr="000E4607">
        <w:rPr>
          <w:rFonts w:ascii="Verdana" w:hAnsi="Verdana" w:cs="Verdana"/>
          <w:sz w:val="16"/>
          <w:szCs w:val="16"/>
        </w:rPr>
        <w:t>Закрити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рахунок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у </w:t>
      </w:r>
      <w:proofErr w:type="spellStart"/>
      <w:r w:rsidRPr="000E4607">
        <w:rPr>
          <w:rFonts w:ascii="Verdana" w:hAnsi="Verdana" w:cs="Verdana"/>
          <w:sz w:val="16"/>
          <w:szCs w:val="16"/>
        </w:rPr>
        <w:t>цінних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паперах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Депонента, на </w:t>
      </w:r>
      <w:proofErr w:type="spellStart"/>
      <w:r w:rsidRPr="000E4607">
        <w:rPr>
          <w:rFonts w:ascii="Verdana" w:hAnsi="Verdana" w:cs="Verdana"/>
          <w:sz w:val="16"/>
          <w:szCs w:val="16"/>
        </w:rPr>
        <w:t>якому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не </w:t>
      </w:r>
      <w:proofErr w:type="spellStart"/>
      <w:r w:rsidRPr="000E4607">
        <w:rPr>
          <w:rFonts w:ascii="Verdana" w:hAnsi="Verdana" w:cs="Verdana"/>
          <w:sz w:val="16"/>
          <w:szCs w:val="16"/>
        </w:rPr>
        <w:t>обліковуються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цінні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папери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права на </w:t>
      </w:r>
      <w:proofErr w:type="spellStart"/>
      <w:r w:rsidRPr="000E4607">
        <w:rPr>
          <w:rFonts w:ascii="Verdana" w:hAnsi="Verdana" w:cs="Verdana"/>
          <w:sz w:val="16"/>
          <w:szCs w:val="16"/>
        </w:rPr>
        <w:t>цінні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папери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без </w:t>
      </w:r>
      <w:proofErr w:type="spellStart"/>
      <w:r w:rsidRPr="000E4607">
        <w:rPr>
          <w:rFonts w:ascii="Verdana" w:hAnsi="Verdana" w:cs="Verdana"/>
          <w:sz w:val="16"/>
          <w:szCs w:val="16"/>
        </w:rPr>
        <w:t>розпорядження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(наказу) Депонента про </w:t>
      </w:r>
      <w:proofErr w:type="spellStart"/>
      <w:r w:rsidRPr="000E4607">
        <w:rPr>
          <w:rFonts w:ascii="Verdana" w:hAnsi="Verdana" w:cs="Verdana"/>
          <w:sz w:val="16"/>
          <w:szCs w:val="16"/>
        </w:rPr>
        <w:t>закриття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рахунку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в </w:t>
      </w:r>
      <w:proofErr w:type="spellStart"/>
      <w:r w:rsidRPr="000E4607">
        <w:rPr>
          <w:rFonts w:ascii="Verdana" w:hAnsi="Verdana" w:cs="Verdana"/>
          <w:sz w:val="16"/>
          <w:szCs w:val="16"/>
        </w:rPr>
        <w:t>цінних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паперах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у </w:t>
      </w:r>
      <w:proofErr w:type="spellStart"/>
      <w:r w:rsidRPr="000E4607">
        <w:rPr>
          <w:rFonts w:ascii="Verdana" w:hAnsi="Verdana" w:cs="Verdana"/>
          <w:sz w:val="16"/>
          <w:szCs w:val="16"/>
        </w:rPr>
        <w:t>разі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припинення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здійснення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ДУ </w:t>
      </w:r>
      <w:proofErr w:type="spellStart"/>
      <w:r w:rsidRPr="000E4607">
        <w:rPr>
          <w:rFonts w:ascii="Verdana" w:hAnsi="Verdana" w:cs="Verdana"/>
          <w:sz w:val="16"/>
          <w:szCs w:val="16"/>
        </w:rPr>
        <w:t>професійної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діяльності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на фондовому ринку, а також у </w:t>
      </w:r>
      <w:proofErr w:type="spellStart"/>
      <w:r w:rsidRPr="000E4607">
        <w:rPr>
          <w:rFonts w:ascii="Verdana" w:hAnsi="Verdana" w:cs="Verdana"/>
          <w:sz w:val="16"/>
          <w:szCs w:val="16"/>
        </w:rPr>
        <w:t>разі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розірвання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цього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Договору.</w:t>
      </w:r>
    </w:p>
    <w:p w14:paraId="1B1A125A" w14:textId="77777777" w:rsidR="0067437E" w:rsidRDefault="0067437E" w:rsidP="0067437E">
      <w:pPr>
        <w:spacing w:line="211" w:lineRule="auto"/>
        <w:ind w:firstLine="180"/>
        <w:jc w:val="both"/>
        <w:rPr>
          <w:rFonts w:ascii="Verdana" w:hAnsi="Verdana" w:cs="Verdana"/>
          <w:sz w:val="16"/>
          <w:szCs w:val="16"/>
          <w:lang w:val="uk-UA"/>
        </w:rPr>
      </w:pPr>
      <w:r w:rsidRPr="000E4607">
        <w:rPr>
          <w:rFonts w:ascii="Verdana" w:hAnsi="Verdana" w:cs="Verdana"/>
          <w:sz w:val="16"/>
          <w:szCs w:val="16"/>
        </w:rPr>
        <w:t xml:space="preserve">2.2.7. При </w:t>
      </w:r>
      <w:proofErr w:type="spellStart"/>
      <w:r w:rsidRPr="000E4607">
        <w:rPr>
          <w:rFonts w:ascii="Verdana" w:hAnsi="Verdana" w:cs="Verdana"/>
          <w:sz w:val="16"/>
          <w:szCs w:val="16"/>
        </w:rPr>
        <w:t>здійсненні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розрахунків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за </w:t>
      </w:r>
      <w:proofErr w:type="spellStart"/>
      <w:r w:rsidRPr="000E4607">
        <w:rPr>
          <w:rFonts w:ascii="Verdana" w:hAnsi="Verdana" w:cs="Verdana"/>
          <w:sz w:val="16"/>
          <w:szCs w:val="16"/>
        </w:rPr>
        <w:t>правочинами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щодо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цінних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паперів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з </w:t>
      </w:r>
      <w:proofErr w:type="spellStart"/>
      <w:r w:rsidRPr="000E4607">
        <w:rPr>
          <w:rFonts w:ascii="Verdana" w:hAnsi="Verdana" w:cs="Verdana"/>
          <w:sz w:val="16"/>
          <w:szCs w:val="16"/>
        </w:rPr>
        <w:t>дотриманням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принципу "поставка </w:t>
      </w:r>
      <w:proofErr w:type="spellStart"/>
      <w:r w:rsidRPr="000E4607">
        <w:rPr>
          <w:rFonts w:ascii="Verdana" w:hAnsi="Verdana" w:cs="Verdana"/>
          <w:sz w:val="16"/>
          <w:szCs w:val="16"/>
        </w:rPr>
        <w:t>цінних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паперів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проти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оплати" </w:t>
      </w:r>
      <w:proofErr w:type="spellStart"/>
      <w:r w:rsidRPr="000E4607">
        <w:rPr>
          <w:rFonts w:ascii="Verdana" w:hAnsi="Verdana" w:cs="Verdana"/>
          <w:sz w:val="16"/>
          <w:szCs w:val="16"/>
        </w:rPr>
        <w:t>виконувати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на </w:t>
      </w:r>
      <w:proofErr w:type="spellStart"/>
      <w:r w:rsidRPr="000E4607">
        <w:rPr>
          <w:rFonts w:ascii="Verdana" w:hAnsi="Verdana" w:cs="Verdana"/>
          <w:sz w:val="16"/>
          <w:szCs w:val="16"/>
        </w:rPr>
        <w:t>рахунку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в </w:t>
      </w:r>
      <w:proofErr w:type="spellStart"/>
      <w:r w:rsidRPr="000E4607">
        <w:rPr>
          <w:rFonts w:ascii="Verdana" w:hAnsi="Verdana" w:cs="Verdana"/>
          <w:sz w:val="16"/>
          <w:szCs w:val="16"/>
        </w:rPr>
        <w:t>цінних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паперах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Депонента </w:t>
      </w:r>
      <w:proofErr w:type="spellStart"/>
      <w:r w:rsidRPr="000E4607">
        <w:rPr>
          <w:rFonts w:ascii="Verdana" w:hAnsi="Verdana" w:cs="Verdana"/>
          <w:sz w:val="16"/>
          <w:szCs w:val="16"/>
        </w:rPr>
        <w:t>депозитарні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операції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щодо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цінних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паперів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без </w:t>
      </w:r>
      <w:proofErr w:type="spellStart"/>
      <w:r w:rsidRPr="000E4607">
        <w:rPr>
          <w:rFonts w:ascii="Verdana" w:hAnsi="Verdana" w:cs="Verdana"/>
          <w:sz w:val="16"/>
          <w:szCs w:val="16"/>
        </w:rPr>
        <w:t>розпорядження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депонента </w:t>
      </w:r>
      <w:proofErr w:type="spellStart"/>
      <w:r w:rsidRPr="000E4607">
        <w:rPr>
          <w:rFonts w:ascii="Verdana" w:hAnsi="Verdana" w:cs="Verdana"/>
          <w:sz w:val="16"/>
          <w:szCs w:val="16"/>
        </w:rPr>
        <w:t>виключно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на </w:t>
      </w:r>
      <w:proofErr w:type="spellStart"/>
      <w:r w:rsidRPr="000E4607">
        <w:rPr>
          <w:rFonts w:ascii="Verdana" w:hAnsi="Verdana" w:cs="Verdana"/>
          <w:sz w:val="16"/>
          <w:szCs w:val="16"/>
        </w:rPr>
        <w:t>підставі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розпоряджень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та </w:t>
      </w:r>
      <w:proofErr w:type="spellStart"/>
      <w:r w:rsidRPr="000E4607">
        <w:rPr>
          <w:rFonts w:ascii="Verdana" w:hAnsi="Verdana" w:cs="Verdana"/>
          <w:sz w:val="16"/>
          <w:szCs w:val="16"/>
        </w:rPr>
        <w:t>інформації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Центрального </w:t>
      </w:r>
      <w:proofErr w:type="spellStart"/>
      <w:r w:rsidRPr="000E4607">
        <w:rPr>
          <w:rFonts w:ascii="Verdana" w:hAnsi="Verdana" w:cs="Verdana"/>
          <w:sz w:val="16"/>
          <w:szCs w:val="16"/>
        </w:rPr>
        <w:t>депозитарію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E4607">
        <w:rPr>
          <w:rFonts w:ascii="Verdana" w:hAnsi="Verdana" w:cs="Verdana"/>
          <w:sz w:val="16"/>
          <w:szCs w:val="16"/>
        </w:rPr>
        <w:t>наданих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ДУ </w:t>
      </w:r>
      <w:proofErr w:type="spellStart"/>
      <w:r w:rsidRPr="000E4607">
        <w:rPr>
          <w:rFonts w:ascii="Verdana" w:hAnsi="Verdana" w:cs="Verdana"/>
          <w:sz w:val="16"/>
          <w:szCs w:val="16"/>
        </w:rPr>
        <w:t>згідно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з </w:t>
      </w:r>
      <w:proofErr w:type="spellStart"/>
      <w:r w:rsidRPr="000E4607">
        <w:rPr>
          <w:rFonts w:ascii="Verdana" w:hAnsi="Verdana" w:cs="Verdana"/>
          <w:sz w:val="16"/>
          <w:szCs w:val="16"/>
        </w:rPr>
        <w:t>інформацією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E4607">
        <w:rPr>
          <w:rFonts w:ascii="Verdana" w:hAnsi="Verdana" w:cs="Verdana"/>
          <w:sz w:val="16"/>
          <w:szCs w:val="16"/>
        </w:rPr>
        <w:t>отриманою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Центральним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депозитарієм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від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Розрахункового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центру </w:t>
      </w:r>
      <w:proofErr w:type="spellStart"/>
      <w:r w:rsidRPr="000E4607">
        <w:rPr>
          <w:rFonts w:ascii="Verdana" w:hAnsi="Verdana" w:cs="Verdana"/>
          <w:sz w:val="16"/>
          <w:szCs w:val="16"/>
        </w:rPr>
        <w:t>чи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клірингової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установи.</w:t>
      </w:r>
    </w:p>
    <w:p w14:paraId="523EBD78" w14:textId="77777777" w:rsidR="0067437E" w:rsidRPr="000F2731" w:rsidRDefault="0067437E" w:rsidP="0067437E">
      <w:pPr>
        <w:spacing w:line="204" w:lineRule="auto"/>
        <w:ind w:firstLine="181"/>
        <w:jc w:val="both"/>
        <w:rPr>
          <w:rFonts w:ascii="Verdana" w:hAnsi="Verdana" w:cs="Verdana"/>
          <w:sz w:val="16"/>
          <w:szCs w:val="16"/>
        </w:rPr>
      </w:pPr>
      <w:r w:rsidRPr="00876B25">
        <w:rPr>
          <w:rFonts w:ascii="Verdana" w:hAnsi="Verdana" w:cs="Verdana"/>
          <w:sz w:val="16"/>
          <w:szCs w:val="16"/>
          <w:lang w:val="uk-UA"/>
        </w:rPr>
        <w:t xml:space="preserve">2.2.8. </w:t>
      </w:r>
      <w:r w:rsidRPr="00876B25">
        <w:rPr>
          <w:rFonts w:ascii="Verdana" w:hAnsi="Verdana" w:cs="Verdana"/>
          <w:sz w:val="16"/>
          <w:szCs w:val="16"/>
        </w:rPr>
        <w:t xml:space="preserve">За </w:t>
      </w:r>
      <w:proofErr w:type="spellStart"/>
      <w:r w:rsidRPr="00876B25">
        <w:rPr>
          <w:rFonts w:ascii="Verdana" w:hAnsi="Verdana" w:cs="Verdana"/>
          <w:sz w:val="16"/>
          <w:szCs w:val="16"/>
        </w:rPr>
        <w:t>наявності</w:t>
      </w:r>
      <w:proofErr w:type="spellEnd"/>
      <w:r w:rsidRPr="00876B25">
        <w:rPr>
          <w:rFonts w:ascii="Verdana" w:hAnsi="Verdana" w:cs="Verdana"/>
          <w:sz w:val="16"/>
          <w:szCs w:val="16"/>
        </w:rPr>
        <w:t xml:space="preserve"> у </w:t>
      </w:r>
      <w:r w:rsidRPr="00876B25">
        <w:rPr>
          <w:rFonts w:ascii="Verdana" w:hAnsi="Verdana" w:cs="Verdana"/>
          <w:sz w:val="16"/>
          <w:szCs w:val="16"/>
          <w:lang w:val="uk-UA"/>
        </w:rPr>
        <w:t>ДУ</w:t>
      </w:r>
      <w:r w:rsidRPr="00876B25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876B25">
        <w:rPr>
          <w:rFonts w:ascii="Verdana" w:hAnsi="Verdana" w:cs="Verdana"/>
          <w:sz w:val="16"/>
          <w:szCs w:val="16"/>
        </w:rPr>
        <w:t>обґрунтованої</w:t>
      </w:r>
      <w:proofErr w:type="spellEnd"/>
      <w:r w:rsidRPr="00876B25">
        <w:rPr>
          <w:rFonts w:ascii="Verdana" w:hAnsi="Verdana" w:cs="Verdana"/>
          <w:sz w:val="16"/>
          <w:szCs w:val="16"/>
        </w:rPr>
        <w:t xml:space="preserve">, документально </w:t>
      </w:r>
      <w:proofErr w:type="spellStart"/>
      <w:r w:rsidRPr="00876B25">
        <w:rPr>
          <w:rFonts w:ascii="Verdana" w:hAnsi="Verdana" w:cs="Verdana"/>
          <w:sz w:val="16"/>
          <w:szCs w:val="16"/>
        </w:rPr>
        <w:t>підтвердженої</w:t>
      </w:r>
      <w:proofErr w:type="spellEnd"/>
      <w:r w:rsidRPr="00876B25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876B25">
        <w:rPr>
          <w:rFonts w:ascii="Verdana" w:hAnsi="Verdana" w:cs="Verdana"/>
          <w:sz w:val="16"/>
          <w:szCs w:val="16"/>
        </w:rPr>
        <w:t>підозри</w:t>
      </w:r>
      <w:proofErr w:type="spellEnd"/>
      <w:r w:rsidRPr="00876B25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876B25">
        <w:rPr>
          <w:rFonts w:ascii="Verdana" w:hAnsi="Verdana" w:cs="Verdana"/>
          <w:sz w:val="16"/>
          <w:szCs w:val="16"/>
        </w:rPr>
        <w:t>що</w:t>
      </w:r>
      <w:proofErr w:type="spellEnd"/>
      <w:r w:rsidRPr="00876B25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876B25">
        <w:rPr>
          <w:rFonts w:ascii="Verdana" w:hAnsi="Verdana" w:cs="Verdana"/>
          <w:sz w:val="16"/>
          <w:szCs w:val="16"/>
        </w:rPr>
        <w:t>рахунок</w:t>
      </w:r>
      <w:proofErr w:type="spellEnd"/>
      <w:r w:rsidRPr="00876B25">
        <w:rPr>
          <w:rFonts w:ascii="Verdana" w:hAnsi="Verdana" w:cs="Verdana"/>
          <w:sz w:val="16"/>
          <w:szCs w:val="16"/>
        </w:rPr>
        <w:t xml:space="preserve"> у </w:t>
      </w:r>
      <w:proofErr w:type="spellStart"/>
      <w:r w:rsidRPr="00876B25">
        <w:rPr>
          <w:rFonts w:ascii="Verdana" w:hAnsi="Verdana" w:cs="Verdana"/>
          <w:sz w:val="16"/>
          <w:szCs w:val="16"/>
        </w:rPr>
        <w:t>цінних</w:t>
      </w:r>
      <w:proofErr w:type="spellEnd"/>
      <w:r w:rsidRPr="00876B25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876B25">
        <w:rPr>
          <w:rFonts w:ascii="Verdana" w:hAnsi="Verdana" w:cs="Verdana"/>
          <w:sz w:val="16"/>
          <w:szCs w:val="16"/>
        </w:rPr>
        <w:t>паперах</w:t>
      </w:r>
      <w:proofErr w:type="spellEnd"/>
      <w:r w:rsidRPr="00876B25">
        <w:rPr>
          <w:rFonts w:ascii="Verdana" w:hAnsi="Verdana" w:cs="Verdana"/>
          <w:sz w:val="16"/>
          <w:szCs w:val="16"/>
        </w:rPr>
        <w:t xml:space="preserve"> </w:t>
      </w:r>
      <w:r w:rsidRPr="00876B25">
        <w:rPr>
          <w:rFonts w:ascii="Verdana" w:hAnsi="Verdana" w:cs="Verdana"/>
          <w:sz w:val="16"/>
          <w:szCs w:val="16"/>
          <w:lang w:val="uk-UA"/>
        </w:rPr>
        <w:t>Д</w:t>
      </w:r>
      <w:proofErr w:type="spellStart"/>
      <w:r w:rsidRPr="00876B25">
        <w:rPr>
          <w:rFonts w:ascii="Verdana" w:hAnsi="Verdana" w:cs="Verdana"/>
          <w:sz w:val="16"/>
          <w:szCs w:val="16"/>
        </w:rPr>
        <w:t>епонента</w:t>
      </w:r>
      <w:proofErr w:type="spellEnd"/>
      <w:r w:rsidRPr="00876B25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876B25">
        <w:rPr>
          <w:rFonts w:ascii="Verdana" w:hAnsi="Verdana" w:cs="Verdana"/>
          <w:sz w:val="16"/>
          <w:szCs w:val="16"/>
        </w:rPr>
        <w:t>належить</w:t>
      </w:r>
      <w:proofErr w:type="spellEnd"/>
      <w:r w:rsidRPr="00876B25">
        <w:rPr>
          <w:rFonts w:ascii="Verdana" w:hAnsi="Verdana" w:cs="Verdana"/>
          <w:sz w:val="16"/>
          <w:szCs w:val="16"/>
        </w:rPr>
        <w:t xml:space="preserve"> до </w:t>
      </w:r>
      <w:proofErr w:type="spellStart"/>
      <w:r w:rsidRPr="00876B25">
        <w:rPr>
          <w:rFonts w:ascii="Verdana" w:hAnsi="Verdana" w:cs="Verdana"/>
          <w:sz w:val="16"/>
          <w:szCs w:val="16"/>
        </w:rPr>
        <w:t>підзвітних</w:t>
      </w:r>
      <w:proofErr w:type="spellEnd"/>
      <w:r w:rsidRPr="00876B25">
        <w:rPr>
          <w:rFonts w:ascii="Verdana" w:hAnsi="Verdana" w:cs="Verdana"/>
          <w:sz w:val="16"/>
          <w:szCs w:val="16"/>
        </w:rPr>
        <w:t xml:space="preserve">, </w:t>
      </w:r>
      <w:r w:rsidRPr="00876B25">
        <w:rPr>
          <w:rFonts w:ascii="Verdana" w:hAnsi="Verdana" w:cs="Verdana"/>
          <w:sz w:val="16"/>
          <w:szCs w:val="16"/>
          <w:lang w:val="uk-UA"/>
        </w:rPr>
        <w:t>ДУ</w:t>
      </w:r>
      <w:r w:rsidRPr="00876B25">
        <w:rPr>
          <w:rFonts w:ascii="Verdana" w:hAnsi="Verdana" w:cs="Verdana"/>
          <w:sz w:val="16"/>
          <w:szCs w:val="16"/>
        </w:rPr>
        <w:t xml:space="preserve"> в порядку, </w:t>
      </w:r>
      <w:proofErr w:type="spellStart"/>
      <w:r w:rsidRPr="000F2731">
        <w:rPr>
          <w:rFonts w:ascii="Verdana" w:hAnsi="Verdana" w:cs="Verdana"/>
          <w:sz w:val="16"/>
          <w:szCs w:val="16"/>
        </w:rPr>
        <w:t>встановленому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її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внутрішніми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документами, та </w:t>
      </w:r>
      <w:proofErr w:type="spellStart"/>
      <w:r w:rsidRPr="000F2731">
        <w:rPr>
          <w:rFonts w:ascii="Verdana" w:hAnsi="Verdana" w:cs="Verdana"/>
          <w:sz w:val="16"/>
          <w:szCs w:val="16"/>
        </w:rPr>
        <w:t>відповідно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до договору про </w:t>
      </w:r>
      <w:proofErr w:type="spellStart"/>
      <w:r w:rsidRPr="000F2731">
        <w:rPr>
          <w:rFonts w:ascii="Verdana" w:hAnsi="Verdana" w:cs="Verdana"/>
          <w:sz w:val="16"/>
          <w:szCs w:val="16"/>
        </w:rPr>
        <w:t>обслуговування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рахунку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в </w:t>
      </w:r>
      <w:proofErr w:type="spellStart"/>
      <w:r w:rsidRPr="000F2731">
        <w:rPr>
          <w:rFonts w:ascii="Verdana" w:hAnsi="Verdana" w:cs="Verdana"/>
          <w:sz w:val="16"/>
          <w:szCs w:val="16"/>
        </w:rPr>
        <w:t>цінних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паперах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надсилає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на адресу </w:t>
      </w:r>
      <w:r w:rsidRPr="000F2731">
        <w:rPr>
          <w:rFonts w:ascii="Verdana" w:hAnsi="Verdana" w:cs="Verdana"/>
          <w:sz w:val="16"/>
          <w:szCs w:val="16"/>
          <w:lang w:val="uk-UA"/>
        </w:rPr>
        <w:t>Д</w:t>
      </w:r>
      <w:proofErr w:type="spellStart"/>
      <w:r w:rsidRPr="000F2731">
        <w:rPr>
          <w:rFonts w:ascii="Verdana" w:hAnsi="Verdana" w:cs="Verdana"/>
          <w:sz w:val="16"/>
          <w:szCs w:val="16"/>
        </w:rPr>
        <w:t>епонента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запит з </w:t>
      </w:r>
      <w:proofErr w:type="spellStart"/>
      <w:r w:rsidRPr="000F2731">
        <w:rPr>
          <w:rFonts w:ascii="Verdana" w:hAnsi="Verdana" w:cs="Verdana"/>
          <w:sz w:val="16"/>
          <w:szCs w:val="16"/>
        </w:rPr>
        <w:t>вимогою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про </w:t>
      </w:r>
      <w:proofErr w:type="spellStart"/>
      <w:r w:rsidRPr="000F2731">
        <w:rPr>
          <w:rFonts w:ascii="Verdana" w:hAnsi="Verdana" w:cs="Verdana"/>
          <w:sz w:val="16"/>
          <w:szCs w:val="16"/>
        </w:rPr>
        <w:t>надання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пояснень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та </w:t>
      </w:r>
      <w:proofErr w:type="spellStart"/>
      <w:r w:rsidRPr="000F2731">
        <w:rPr>
          <w:rFonts w:ascii="Verdana" w:hAnsi="Verdana" w:cs="Verdana"/>
          <w:sz w:val="16"/>
          <w:szCs w:val="16"/>
        </w:rPr>
        <w:t>інформації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F2731">
        <w:rPr>
          <w:rFonts w:ascii="Verdana" w:hAnsi="Verdana" w:cs="Verdana"/>
          <w:sz w:val="16"/>
          <w:szCs w:val="16"/>
        </w:rPr>
        <w:t>що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стосуються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підозри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. </w:t>
      </w:r>
      <w:proofErr w:type="spellStart"/>
      <w:r w:rsidRPr="000F2731">
        <w:rPr>
          <w:rFonts w:ascii="Verdana" w:hAnsi="Verdana" w:cs="Verdana"/>
          <w:sz w:val="16"/>
          <w:szCs w:val="16"/>
        </w:rPr>
        <w:t>Ненадання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r w:rsidRPr="000F2731">
        <w:rPr>
          <w:rFonts w:ascii="Verdana" w:hAnsi="Verdana" w:cs="Verdana"/>
          <w:sz w:val="16"/>
          <w:szCs w:val="16"/>
          <w:lang w:val="uk-UA"/>
        </w:rPr>
        <w:t>Д</w:t>
      </w:r>
      <w:proofErr w:type="spellStart"/>
      <w:r w:rsidRPr="000F2731">
        <w:rPr>
          <w:rFonts w:ascii="Verdana" w:hAnsi="Verdana" w:cs="Verdana"/>
          <w:sz w:val="16"/>
          <w:szCs w:val="16"/>
        </w:rPr>
        <w:t>епонентом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протягом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протягом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30 </w:t>
      </w:r>
      <w:proofErr w:type="spellStart"/>
      <w:r w:rsidRPr="000F2731">
        <w:rPr>
          <w:rFonts w:ascii="Verdana" w:hAnsi="Verdana" w:cs="Verdana"/>
          <w:sz w:val="16"/>
          <w:szCs w:val="16"/>
        </w:rPr>
        <w:t>календарних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днів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з дня </w:t>
      </w:r>
      <w:proofErr w:type="spellStart"/>
      <w:r w:rsidRPr="000F2731">
        <w:rPr>
          <w:rFonts w:ascii="Verdana" w:hAnsi="Verdana" w:cs="Verdana"/>
          <w:sz w:val="16"/>
          <w:szCs w:val="16"/>
        </w:rPr>
        <w:t>отримання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запиту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ДУ </w:t>
      </w:r>
      <w:proofErr w:type="spellStart"/>
      <w:r w:rsidRPr="000F2731">
        <w:rPr>
          <w:rFonts w:ascii="Verdana" w:hAnsi="Verdana" w:cs="Verdana"/>
          <w:sz w:val="16"/>
          <w:szCs w:val="16"/>
        </w:rPr>
        <w:t>запитуваної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інформації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та/</w:t>
      </w:r>
      <w:proofErr w:type="spellStart"/>
      <w:r w:rsidRPr="000F2731">
        <w:rPr>
          <w:rFonts w:ascii="Verdana" w:hAnsi="Verdana" w:cs="Verdana"/>
          <w:sz w:val="16"/>
          <w:szCs w:val="16"/>
        </w:rPr>
        <w:t>або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документів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або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надання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інформації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та/</w:t>
      </w:r>
      <w:proofErr w:type="spellStart"/>
      <w:r w:rsidRPr="000F2731">
        <w:rPr>
          <w:rFonts w:ascii="Verdana" w:hAnsi="Verdana" w:cs="Verdana"/>
          <w:sz w:val="16"/>
          <w:szCs w:val="16"/>
        </w:rPr>
        <w:t>або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документів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F2731">
        <w:rPr>
          <w:rFonts w:ascii="Verdana" w:hAnsi="Verdana" w:cs="Verdana"/>
          <w:sz w:val="16"/>
          <w:szCs w:val="16"/>
        </w:rPr>
        <w:t>що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не </w:t>
      </w:r>
      <w:proofErr w:type="spellStart"/>
      <w:r w:rsidRPr="000F2731">
        <w:rPr>
          <w:rFonts w:ascii="Verdana" w:hAnsi="Verdana" w:cs="Verdana"/>
          <w:sz w:val="16"/>
          <w:szCs w:val="16"/>
        </w:rPr>
        <w:t>спростовують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обґрунтованої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підозри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ДУ, </w:t>
      </w:r>
      <w:proofErr w:type="spellStart"/>
      <w:r w:rsidRPr="000F2731">
        <w:rPr>
          <w:rFonts w:ascii="Verdana" w:hAnsi="Verdana" w:cs="Verdana"/>
          <w:sz w:val="16"/>
          <w:szCs w:val="16"/>
        </w:rPr>
        <w:t>або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надання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Депонентом </w:t>
      </w:r>
      <w:proofErr w:type="spellStart"/>
      <w:r w:rsidRPr="000F2731">
        <w:rPr>
          <w:rFonts w:ascii="Verdana" w:hAnsi="Verdana" w:cs="Verdana"/>
          <w:sz w:val="16"/>
          <w:szCs w:val="16"/>
        </w:rPr>
        <w:t>недостовірної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інформації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для </w:t>
      </w:r>
      <w:proofErr w:type="spellStart"/>
      <w:r w:rsidRPr="000F2731">
        <w:rPr>
          <w:rFonts w:ascii="Verdana" w:hAnsi="Verdana" w:cs="Verdana"/>
          <w:sz w:val="16"/>
          <w:szCs w:val="16"/>
        </w:rPr>
        <w:t>встановлення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підзвітності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його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рахунку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є </w:t>
      </w:r>
      <w:proofErr w:type="spellStart"/>
      <w:r w:rsidRPr="000F2731">
        <w:rPr>
          <w:rFonts w:ascii="Verdana" w:hAnsi="Verdana" w:cs="Verdana"/>
          <w:sz w:val="16"/>
          <w:szCs w:val="16"/>
        </w:rPr>
        <w:t>підставою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для </w:t>
      </w:r>
      <w:proofErr w:type="spellStart"/>
      <w:r w:rsidRPr="000F2731">
        <w:rPr>
          <w:rFonts w:ascii="Verdana" w:hAnsi="Verdana" w:cs="Verdana"/>
          <w:sz w:val="16"/>
          <w:szCs w:val="16"/>
        </w:rPr>
        <w:t>відмови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такому Депоненту у </w:t>
      </w:r>
      <w:proofErr w:type="spellStart"/>
      <w:r w:rsidRPr="000F2731">
        <w:rPr>
          <w:rFonts w:ascii="Verdana" w:hAnsi="Verdana" w:cs="Verdana"/>
          <w:sz w:val="16"/>
          <w:szCs w:val="16"/>
        </w:rPr>
        <w:t>наданні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послуг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F2731">
        <w:rPr>
          <w:rFonts w:ascii="Verdana" w:hAnsi="Verdana" w:cs="Verdana"/>
          <w:sz w:val="16"/>
          <w:szCs w:val="16"/>
        </w:rPr>
        <w:t>визначених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даним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Договором з </w:t>
      </w:r>
      <w:proofErr w:type="spellStart"/>
      <w:r w:rsidRPr="000F2731">
        <w:rPr>
          <w:rFonts w:ascii="Verdana" w:hAnsi="Verdana" w:cs="Verdana"/>
          <w:sz w:val="16"/>
          <w:szCs w:val="16"/>
        </w:rPr>
        <w:t>настанням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правових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наслідків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F2731">
        <w:rPr>
          <w:rFonts w:ascii="Verdana" w:hAnsi="Verdana" w:cs="Verdana"/>
          <w:sz w:val="16"/>
          <w:szCs w:val="16"/>
        </w:rPr>
        <w:t>передбачених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чинним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законодавством</w:t>
      </w:r>
      <w:proofErr w:type="spellEnd"/>
      <w:r w:rsidRPr="000F2731">
        <w:rPr>
          <w:rFonts w:ascii="Verdana" w:hAnsi="Verdana" w:cs="Verdana"/>
          <w:sz w:val="16"/>
          <w:szCs w:val="16"/>
        </w:rPr>
        <w:t>.</w:t>
      </w:r>
    </w:p>
    <w:p w14:paraId="4BF775F7" w14:textId="77777777" w:rsidR="0067437E" w:rsidRPr="000F2731" w:rsidRDefault="0067437E" w:rsidP="0067437E">
      <w:pPr>
        <w:tabs>
          <w:tab w:val="left" w:pos="-1620"/>
        </w:tabs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 w:rsidRPr="000F2731">
        <w:rPr>
          <w:rFonts w:ascii="Verdana" w:hAnsi="Verdana" w:cs="Verdana"/>
          <w:sz w:val="16"/>
          <w:szCs w:val="16"/>
        </w:rPr>
        <w:t>2.2.</w:t>
      </w:r>
      <w:r w:rsidRPr="000F2731">
        <w:rPr>
          <w:rFonts w:ascii="Verdana" w:hAnsi="Verdana" w:cs="Verdana"/>
          <w:sz w:val="16"/>
          <w:szCs w:val="16"/>
          <w:lang w:val="uk-UA"/>
        </w:rPr>
        <w:t>9</w:t>
      </w:r>
      <w:r w:rsidRPr="000F2731">
        <w:rPr>
          <w:rFonts w:ascii="Verdana" w:hAnsi="Verdana" w:cs="Verdana"/>
          <w:sz w:val="16"/>
          <w:szCs w:val="16"/>
        </w:rPr>
        <w:t xml:space="preserve">. </w:t>
      </w:r>
      <w:proofErr w:type="spellStart"/>
      <w:r w:rsidRPr="000F2731">
        <w:rPr>
          <w:rFonts w:ascii="Verdana" w:hAnsi="Verdana" w:cs="Verdana"/>
          <w:sz w:val="16"/>
          <w:szCs w:val="16"/>
        </w:rPr>
        <w:t>Надавати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письмову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відмову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у </w:t>
      </w:r>
      <w:proofErr w:type="spellStart"/>
      <w:r w:rsidRPr="000F2731">
        <w:rPr>
          <w:rFonts w:ascii="Verdana" w:hAnsi="Verdana" w:cs="Verdana"/>
          <w:sz w:val="16"/>
          <w:szCs w:val="16"/>
        </w:rPr>
        <w:t>виконанні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депозитарних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операцій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у </w:t>
      </w:r>
      <w:proofErr w:type="spellStart"/>
      <w:r w:rsidRPr="000F2731">
        <w:rPr>
          <w:rFonts w:ascii="Verdana" w:hAnsi="Verdana" w:cs="Verdana"/>
          <w:sz w:val="16"/>
          <w:szCs w:val="16"/>
        </w:rPr>
        <w:t>разі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невідповідності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оформлення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розпорядження</w:t>
      </w:r>
      <w:proofErr w:type="spellEnd"/>
      <w:r w:rsidRPr="000F2731">
        <w:rPr>
          <w:rFonts w:ascii="Verdana" w:hAnsi="Verdana" w:cs="Verdana"/>
          <w:sz w:val="16"/>
          <w:szCs w:val="16"/>
        </w:rPr>
        <w:t>/</w:t>
      </w:r>
      <w:proofErr w:type="spellStart"/>
      <w:r w:rsidRPr="000F2731">
        <w:rPr>
          <w:rFonts w:ascii="Verdana" w:hAnsi="Verdana" w:cs="Verdana"/>
          <w:sz w:val="16"/>
          <w:szCs w:val="16"/>
        </w:rPr>
        <w:t>запиту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вимогам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Положення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про </w:t>
      </w:r>
      <w:proofErr w:type="spellStart"/>
      <w:r w:rsidRPr="000F2731">
        <w:rPr>
          <w:rFonts w:ascii="Verdana" w:hAnsi="Verdana" w:cs="Verdana"/>
          <w:sz w:val="16"/>
          <w:szCs w:val="16"/>
        </w:rPr>
        <w:t>провадження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депозитарної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діяльності</w:t>
      </w:r>
      <w:proofErr w:type="spellEnd"/>
      <w:r w:rsidRPr="000F2731">
        <w:rPr>
          <w:rFonts w:ascii="Verdana" w:hAnsi="Verdana" w:cs="Verdana"/>
          <w:sz w:val="16"/>
          <w:szCs w:val="16"/>
        </w:rPr>
        <w:t>.</w:t>
      </w:r>
    </w:p>
    <w:p w14:paraId="6F75689B" w14:textId="77777777" w:rsidR="0067437E" w:rsidRPr="000F2731" w:rsidRDefault="0067437E" w:rsidP="0067437E">
      <w:pPr>
        <w:tabs>
          <w:tab w:val="left" w:pos="709"/>
        </w:tabs>
        <w:spacing w:line="211" w:lineRule="auto"/>
        <w:ind w:firstLine="180"/>
        <w:jc w:val="center"/>
        <w:rPr>
          <w:rFonts w:ascii="Verdana" w:hAnsi="Verdana" w:cs="Verdana"/>
          <w:b/>
          <w:bCs/>
          <w:sz w:val="16"/>
          <w:szCs w:val="16"/>
        </w:rPr>
      </w:pPr>
    </w:p>
    <w:p w14:paraId="063B0763" w14:textId="77777777" w:rsidR="0067437E" w:rsidRPr="000F2731" w:rsidRDefault="0067437E" w:rsidP="0067437E">
      <w:pPr>
        <w:tabs>
          <w:tab w:val="left" w:pos="709"/>
        </w:tabs>
        <w:spacing w:line="211" w:lineRule="auto"/>
        <w:ind w:firstLine="180"/>
        <w:jc w:val="center"/>
        <w:rPr>
          <w:rFonts w:ascii="Verdana" w:hAnsi="Verdana" w:cs="Verdana"/>
          <w:b/>
          <w:bCs/>
          <w:sz w:val="16"/>
          <w:szCs w:val="16"/>
        </w:rPr>
      </w:pPr>
      <w:r w:rsidRPr="000F2731">
        <w:rPr>
          <w:rFonts w:ascii="Verdana" w:hAnsi="Verdana" w:cs="Verdana"/>
          <w:b/>
          <w:bCs/>
          <w:sz w:val="16"/>
          <w:szCs w:val="16"/>
        </w:rPr>
        <w:t>3.Обов’язки та права Депонента</w:t>
      </w:r>
    </w:p>
    <w:p w14:paraId="219704DC" w14:textId="77777777" w:rsidR="0067437E" w:rsidRPr="000E4607" w:rsidRDefault="0067437E" w:rsidP="0067437E">
      <w:pPr>
        <w:tabs>
          <w:tab w:val="left" w:pos="709"/>
        </w:tabs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 w:rsidRPr="000F2731">
        <w:rPr>
          <w:rFonts w:ascii="Verdana" w:hAnsi="Verdana" w:cs="Verdana"/>
          <w:sz w:val="16"/>
          <w:szCs w:val="16"/>
        </w:rPr>
        <w:t xml:space="preserve">3.1. Депонент </w:t>
      </w:r>
      <w:proofErr w:type="spellStart"/>
      <w:r w:rsidRPr="000F2731">
        <w:rPr>
          <w:rFonts w:ascii="Verdana" w:hAnsi="Verdana" w:cs="Verdana"/>
          <w:sz w:val="16"/>
          <w:szCs w:val="16"/>
        </w:rPr>
        <w:t>зобов’язаний</w:t>
      </w:r>
      <w:proofErr w:type="spellEnd"/>
      <w:r w:rsidRPr="000F2731">
        <w:rPr>
          <w:rFonts w:ascii="Verdana" w:hAnsi="Verdana" w:cs="Verdana"/>
          <w:sz w:val="16"/>
          <w:szCs w:val="16"/>
        </w:rPr>
        <w:t>:</w:t>
      </w:r>
    </w:p>
    <w:p w14:paraId="39A21FA0" w14:textId="77777777" w:rsidR="0067437E" w:rsidRPr="000E4607" w:rsidRDefault="0067437E" w:rsidP="0067437E">
      <w:pPr>
        <w:tabs>
          <w:tab w:val="left" w:pos="709"/>
        </w:tabs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 w:rsidRPr="000E4607">
        <w:rPr>
          <w:rFonts w:ascii="Verdana" w:hAnsi="Verdana" w:cs="Verdana"/>
          <w:sz w:val="16"/>
          <w:szCs w:val="16"/>
        </w:rPr>
        <w:t xml:space="preserve">3.1.1. </w:t>
      </w:r>
      <w:proofErr w:type="spellStart"/>
      <w:r w:rsidRPr="000E4607">
        <w:rPr>
          <w:rFonts w:ascii="Verdana" w:hAnsi="Verdana" w:cs="Verdana"/>
          <w:sz w:val="16"/>
          <w:szCs w:val="16"/>
        </w:rPr>
        <w:t>Надати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ДУ </w:t>
      </w:r>
      <w:proofErr w:type="spellStart"/>
      <w:r w:rsidRPr="000E4607">
        <w:rPr>
          <w:rFonts w:ascii="Verdana" w:hAnsi="Verdana" w:cs="Verdana"/>
          <w:sz w:val="16"/>
          <w:szCs w:val="16"/>
        </w:rPr>
        <w:t>інформацію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та </w:t>
      </w:r>
      <w:proofErr w:type="spellStart"/>
      <w:r w:rsidRPr="000E4607">
        <w:rPr>
          <w:rFonts w:ascii="Verdana" w:hAnsi="Verdana" w:cs="Verdana"/>
          <w:sz w:val="16"/>
          <w:szCs w:val="16"/>
        </w:rPr>
        <w:t>документи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E4607">
        <w:rPr>
          <w:rFonts w:ascii="Verdana" w:hAnsi="Verdana" w:cs="Verdana"/>
          <w:sz w:val="16"/>
          <w:szCs w:val="16"/>
        </w:rPr>
        <w:t>передбачені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законодавством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як </w:t>
      </w:r>
      <w:proofErr w:type="spellStart"/>
      <w:r w:rsidRPr="000E4607">
        <w:rPr>
          <w:rFonts w:ascii="Verdana" w:hAnsi="Verdana" w:cs="Verdana"/>
          <w:sz w:val="16"/>
          <w:szCs w:val="16"/>
        </w:rPr>
        <w:t>обов’язкові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для </w:t>
      </w:r>
      <w:proofErr w:type="spellStart"/>
      <w:r w:rsidRPr="000E4607">
        <w:rPr>
          <w:rFonts w:ascii="Verdana" w:hAnsi="Verdana" w:cs="Verdana"/>
          <w:sz w:val="16"/>
          <w:szCs w:val="16"/>
        </w:rPr>
        <w:t>подання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або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потрібні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їй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для </w:t>
      </w:r>
      <w:proofErr w:type="spellStart"/>
      <w:r w:rsidRPr="000E4607">
        <w:rPr>
          <w:rFonts w:ascii="Verdana" w:hAnsi="Verdana" w:cs="Verdana"/>
          <w:sz w:val="16"/>
          <w:szCs w:val="16"/>
        </w:rPr>
        <w:t>виконання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дій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за </w:t>
      </w:r>
      <w:proofErr w:type="spellStart"/>
      <w:r w:rsidRPr="000E4607">
        <w:rPr>
          <w:rFonts w:ascii="Verdana" w:hAnsi="Verdana" w:cs="Verdana"/>
          <w:sz w:val="16"/>
          <w:szCs w:val="16"/>
        </w:rPr>
        <w:t>умовами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цього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Договору.</w:t>
      </w:r>
    </w:p>
    <w:p w14:paraId="1BA3FD57" w14:textId="77777777" w:rsidR="0067437E" w:rsidRPr="000E4607" w:rsidRDefault="0067437E" w:rsidP="0067437E">
      <w:pPr>
        <w:tabs>
          <w:tab w:val="left" w:pos="709"/>
        </w:tabs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 w:rsidRPr="000E4607">
        <w:rPr>
          <w:rFonts w:ascii="Verdana" w:hAnsi="Verdana" w:cs="Verdana"/>
          <w:sz w:val="16"/>
          <w:szCs w:val="16"/>
        </w:rPr>
        <w:t xml:space="preserve">3.1.2. </w:t>
      </w:r>
      <w:proofErr w:type="spellStart"/>
      <w:r w:rsidRPr="000E4607">
        <w:rPr>
          <w:rFonts w:ascii="Verdana" w:hAnsi="Verdana" w:cs="Verdana"/>
          <w:sz w:val="16"/>
          <w:szCs w:val="16"/>
        </w:rPr>
        <w:t>Призначити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розпорядника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рахунку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у </w:t>
      </w:r>
      <w:proofErr w:type="spellStart"/>
      <w:r w:rsidRPr="000E4607">
        <w:rPr>
          <w:rFonts w:ascii="Verdana" w:hAnsi="Verdana" w:cs="Verdana"/>
          <w:sz w:val="16"/>
          <w:szCs w:val="16"/>
        </w:rPr>
        <w:t>цінних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паперах</w:t>
      </w:r>
      <w:proofErr w:type="spellEnd"/>
      <w:r w:rsidRPr="000E4607">
        <w:rPr>
          <w:rFonts w:ascii="Verdana" w:hAnsi="Verdana" w:cs="Verdana"/>
          <w:sz w:val="16"/>
          <w:szCs w:val="16"/>
        </w:rPr>
        <w:t>.</w:t>
      </w:r>
    </w:p>
    <w:p w14:paraId="7D3ABFA1" w14:textId="77777777" w:rsidR="0067437E" w:rsidRPr="000E4607" w:rsidRDefault="0067437E" w:rsidP="0067437E">
      <w:pPr>
        <w:tabs>
          <w:tab w:val="left" w:pos="709"/>
        </w:tabs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 w:rsidRPr="000E4607">
        <w:rPr>
          <w:rFonts w:ascii="Verdana" w:hAnsi="Verdana" w:cs="Verdana"/>
          <w:sz w:val="16"/>
          <w:szCs w:val="16"/>
        </w:rPr>
        <w:t xml:space="preserve">3.1.3. </w:t>
      </w:r>
      <w:proofErr w:type="spellStart"/>
      <w:r w:rsidRPr="000E4607">
        <w:rPr>
          <w:rFonts w:ascii="Verdana" w:hAnsi="Verdana" w:cs="Verdana"/>
          <w:sz w:val="16"/>
          <w:szCs w:val="16"/>
        </w:rPr>
        <w:t>Дотримуватись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вимог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внутрішніх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документів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ДУ, </w:t>
      </w:r>
      <w:proofErr w:type="spellStart"/>
      <w:r w:rsidRPr="000E4607">
        <w:rPr>
          <w:rFonts w:ascii="Verdana" w:hAnsi="Verdana" w:cs="Verdana"/>
          <w:sz w:val="16"/>
          <w:szCs w:val="16"/>
        </w:rPr>
        <w:t>які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регламентують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відносини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Депонента та ДУ.</w:t>
      </w:r>
    </w:p>
    <w:p w14:paraId="51D67933" w14:textId="77777777" w:rsidR="0067437E" w:rsidRPr="000E4607" w:rsidRDefault="0067437E" w:rsidP="0067437E">
      <w:pPr>
        <w:tabs>
          <w:tab w:val="left" w:pos="709"/>
        </w:tabs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 w:rsidRPr="000E4607">
        <w:rPr>
          <w:rFonts w:ascii="Verdana" w:hAnsi="Verdana" w:cs="Verdana"/>
          <w:sz w:val="16"/>
          <w:szCs w:val="16"/>
        </w:rPr>
        <w:t xml:space="preserve">3.1.4. </w:t>
      </w:r>
      <w:proofErr w:type="spellStart"/>
      <w:r w:rsidRPr="000E4607">
        <w:rPr>
          <w:rFonts w:ascii="Verdana" w:hAnsi="Verdana" w:cs="Verdana"/>
          <w:sz w:val="16"/>
          <w:szCs w:val="16"/>
        </w:rPr>
        <w:t>Своєчасно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та в </w:t>
      </w:r>
      <w:proofErr w:type="spellStart"/>
      <w:r w:rsidRPr="000E4607">
        <w:rPr>
          <w:rFonts w:ascii="Verdana" w:hAnsi="Verdana" w:cs="Verdana"/>
          <w:sz w:val="16"/>
          <w:szCs w:val="16"/>
        </w:rPr>
        <w:t>повному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обсязі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сплачувати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послуги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ДУ </w:t>
      </w:r>
      <w:proofErr w:type="spellStart"/>
      <w:r w:rsidRPr="000E4607">
        <w:rPr>
          <w:rFonts w:ascii="Verdana" w:hAnsi="Verdana" w:cs="Verdana"/>
          <w:sz w:val="16"/>
          <w:szCs w:val="16"/>
        </w:rPr>
        <w:t>згідно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з </w:t>
      </w:r>
      <w:proofErr w:type="spellStart"/>
      <w:r w:rsidRPr="000E4607">
        <w:rPr>
          <w:rFonts w:ascii="Verdana" w:hAnsi="Verdana" w:cs="Verdana"/>
          <w:sz w:val="16"/>
          <w:szCs w:val="16"/>
        </w:rPr>
        <w:t>умовами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та строками, </w:t>
      </w:r>
      <w:proofErr w:type="spellStart"/>
      <w:r w:rsidRPr="000E4607">
        <w:rPr>
          <w:rFonts w:ascii="Verdana" w:hAnsi="Verdana" w:cs="Verdana"/>
          <w:sz w:val="16"/>
          <w:szCs w:val="16"/>
        </w:rPr>
        <w:t>передбаченими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Договором, та тарифами, </w:t>
      </w:r>
      <w:proofErr w:type="spellStart"/>
      <w:r w:rsidRPr="000E4607">
        <w:rPr>
          <w:rFonts w:ascii="Verdana" w:hAnsi="Verdana" w:cs="Verdana"/>
          <w:sz w:val="16"/>
          <w:szCs w:val="16"/>
        </w:rPr>
        <w:t>встановленими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ДУ.</w:t>
      </w:r>
    </w:p>
    <w:p w14:paraId="2BF48128" w14:textId="77777777" w:rsidR="0067437E" w:rsidRPr="000E4607" w:rsidRDefault="0067437E" w:rsidP="0067437E">
      <w:pPr>
        <w:tabs>
          <w:tab w:val="left" w:pos="709"/>
        </w:tabs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 w:rsidRPr="000E4607">
        <w:rPr>
          <w:rFonts w:ascii="Verdana" w:hAnsi="Verdana" w:cs="Verdana"/>
          <w:sz w:val="16"/>
          <w:szCs w:val="16"/>
        </w:rPr>
        <w:t xml:space="preserve">3.1.5. </w:t>
      </w:r>
      <w:proofErr w:type="spellStart"/>
      <w:r w:rsidRPr="000E4607">
        <w:rPr>
          <w:rFonts w:ascii="Verdana" w:hAnsi="Verdana" w:cs="Verdana"/>
          <w:sz w:val="16"/>
          <w:szCs w:val="16"/>
        </w:rPr>
        <w:t>Надавати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ДУ </w:t>
      </w:r>
      <w:proofErr w:type="spellStart"/>
      <w:r w:rsidRPr="000E4607">
        <w:rPr>
          <w:rFonts w:ascii="Verdana" w:hAnsi="Verdana" w:cs="Verdana"/>
          <w:sz w:val="16"/>
          <w:szCs w:val="16"/>
        </w:rPr>
        <w:t>документи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E4607">
        <w:rPr>
          <w:rFonts w:ascii="Verdana" w:hAnsi="Verdana" w:cs="Verdana"/>
          <w:sz w:val="16"/>
          <w:szCs w:val="16"/>
        </w:rPr>
        <w:t>які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передбачені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законодавством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та </w:t>
      </w:r>
      <w:proofErr w:type="spellStart"/>
      <w:r w:rsidRPr="000E4607">
        <w:rPr>
          <w:rFonts w:ascii="Verdana" w:hAnsi="Verdana" w:cs="Verdana"/>
          <w:sz w:val="16"/>
          <w:szCs w:val="16"/>
        </w:rPr>
        <w:t>внутрішніми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документами ДУ як </w:t>
      </w:r>
      <w:proofErr w:type="spellStart"/>
      <w:r w:rsidRPr="000E4607">
        <w:rPr>
          <w:rFonts w:ascii="Verdana" w:hAnsi="Verdana" w:cs="Verdana"/>
          <w:sz w:val="16"/>
          <w:szCs w:val="16"/>
        </w:rPr>
        <w:t>обов'язкові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для </w:t>
      </w:r>
      <w:proofErr w:type="spellStart"/>
      <w:r w:rsidRPr="000E4607">
        <w:rPr>
          <w:rFonts w:ascii="Verdana" w:hAnsi="Verdana" w:cs="Verdana"/>
          <w:sz w:val="16"/>
          <w:szCs w:val="16"/>
        </w:rPr>
        <w:t>подання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або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необхідні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їй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для </w:t>
      </w:r>
      <w:proofErr w:type="spellStart"/>
      <w:r w:rsidRPr="000E4607">
        <w:rPr>
          <w:rFonts w:ascii="Verdana" w:hAnsi="Verdana" w:cs="Verdana"/>
          <w:sz w:val="16"/>
          <w:szCs w:val="16"/>
        </w:rPr>
        <w:t>виконання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дій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згідно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з </w:t>
      </w:r>
      <w:proofErr w:type="spellStart"/>
      <w:r w:rsidRPr="000E4607">
        <w:rPr>
          <w:rFonts w:ascii="Verdana" w:hAnsi="Verdana" w:cs="Verdana"/>
          <w:sz w:val="16"/>
          <w:szCs w:val="16"/>
        </w:rPr>
        <w:t>вимогами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законодавства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та </w:t>
      </w:r>
      <w:proofErr w:type="spellStart"/>
      <w:r w:rsidRPr="000E4607">
        <w:rPr>
          <w:rFonts w:ascii="Verdana" w:hAnsi="Verdana" w:cs="Verdana"/>
          <w:sz w:val="16"/>
          <w:szCs w:val="16"/>
        </w:rPr>
        <w:t>умовами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Договору.</w:t>
      </w:r>
    </w:p>
    <w:p w14:paraId="5E0B9706" w14:textId="77777777" w:rsidR="0067437E" w:rsidRPr="000E4607" w:rsidRDefault="0067437E" w:rsidP="0067437E">
      <w:pPr>
        <w:tabs>
          <w:tab w:val="left" w:pos="709"/>
        </w:tabs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 w:rsidRPr="000E4607">
        <w:rPr>
          <w:rFonts w:ascii="Verdana" w:hAnsi="Verdana" w:cs="Verdana"/>
          <w:sz w:val="16"/>
          <w:szCs w:val="16"/>
        </w:rPr>
        <w:t xml:space="preserve">3.1.6. </w:t>
      </w:r>
      <w:proofErr w:type="spellStart"/>
      <w:r w:rsidRPr="000E4607">
        <w:rPr>
          <w:rFonts w:ascii="Verdana" w:hAnsi="Verdana" w:cs="Verdana"/>
          <w:sz w:val="16"/>
          <w:szCs w:val="16"/>
        </w:rPr>
        <w:t>Протягом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5 (</w:t>
      </w:r>
      <w:proofErr w:type="spellStart"/>
      <w:r w:rsidRPr="000E4607">
        <w:rPr>
          <w:rFonts w:ascii="Verdana" w:hAnsi="Verdana" w:cs="Verdana"/>
          <w:sz w:val="16"/>
          <w:szCs w:val="16"/>
        </w:rPr>
        <w:t>п’яти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) </w:t>
      </w:r>
      <w:proofErr w:type="spellStart"/>
      <w:r w:rsidRPr="000E4607">
        <w:rPr>
          <w:rFonts w:ascii="Verdana" w:hAnsi="Verdana" w:cs="Verdana"/>
          <w:sz w:val="16"/>
          <w:szCs w:val="16"/>
        </w:rPr>
        <w:t>календарних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днів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з </w:t>
      </w:r>
      <w:proofErr w:type="spellStart"/>
      <w:r w:rsidRPr="000E4607">
        <w:rPr>
          <w:rFonts w:ascii="Verdana" w:hAnsi="Verdana" w:cs="Verdana"/>
          <w:sz w:val="16"/>
          <w:szCs w:val="16"/>
        </w:rPr>
        <w:t>дати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внесення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відповідних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змін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до </w:t>
      </w:r>
      <w:proofErr w:type="spellStart"/>
      <w:r w:rsidRPr="000E4607">
        <w:rPr>
          <w:rFonts w:ascii="Verdana" w:hAnsi="Verdana" w:cs="Verdana"/>
          <w:sz w:val="16"/>
          <w:szCs w:val="16"/>
        </w:rPr>
        <w:t>своїх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реквізитів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або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документів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E4607">
        <w:rPr>
          <w:rFonts w:ascii="Verdana" w:hAnsi="Verdana" w:cs="Verdana"/>
          <w:sz w:val="16"/>
          <w:szCs w:val="16"/>
        </w:rPr>
        <w:t>що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надавалися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для </w:t>
      </w:r>
      <w:proofErr w:type="spellStart"/>
      <w:r w:rsidRPr="000E4607">
        <w:rPr>
          <w:rFonts w:ascii="Verdana" w:hAnsi="Verdana" w:cs="Verdana"/>
          <w:sz w:val="16"/>
          <w:szCs w:val="16"/>
        </w:rPr>
        <w:t>відкриття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рахунку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в </w:t>
      </w:r>
      <w:proofErr w:type="spellStart"/>
      <w:r w:rsidRPr="000E4607">
        <w:rPr>
          <w:rFonts w:ascii="Verdana" w:hAnsi="Verdana" w:cs="Verdana"/>
          <w:sz w:val="16"/>
          <w:szCs w:val="16"/>
        </w:rPr>
        <w:t>цінних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паперах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E4607">
        <w:rPr>
          <w:rFonts w:ascii="Verdana" w:hAnsi="Verdana" w:cs="Verdana"/>
          <w:sz w:val="16"/>
          <w:szCs w:val="16"/>
        </w:rPr>
        <w:t>надавати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інформацію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про </w:t>
      </w:r>
      <w:proofErr w:type="spellStart"/>
      <w:r w:rsidRPr="000E4607">
        <w:rPr>
          <w:rFonts w:ascii="Verdana" w:hAnsi="Verdana" w:cs="Verdana"/>
          <w:sz w:val="16"/>
          <w:szCs w:val="16"/>
        </w:rPr>
        <w:t>ці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зміни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ДУ у порядку, </w:t>
      </w:r>
      <w:proofErr w:type="spellStart"/>
      <w:r w:rsidRPr="000E4607">
        <w:rPr>
          <w:rFonts w:ascii="Verdana" w:hAnsi="Verdana" w:cs="Verdana"/>
          <w:sz w:val="16"/>
          <w:szCs w:val="16"/>
        </w:rPr>
        <w:t>встановленому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законодавством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та </w:t>
      </w:r>
      <w:proofErr w:type="spellStart"/>
      <w:r w:rsidRPr="000E4607">
        <w:rPr>
          <w:rFonts w:ascii="Verdana" w:hAnsi="Verdana" w:cs="Verdana"/>
          <w:sz w:val="16"/>
          <w:szCs w:val="16"/>
        </w:rPr>
        <w:t>внутрішніми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документами ДУ.</w:t>
      </w:r>
    </w:p>
    <w:p w14:paraId="7DADA38F" w14:textId="77777777" w:rsidR="0067437E" w:rsidRPr="000E4607" w:rsidRDefault="0067437E" w:rsidP="0067437E">
      <w:pPr>
        <w:tabs>
          <w:tab w:val="left" w:pos="709"/>
        </w:tabs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 w:rsidRPr="000E4607">
        <w:rPr>
          <w:rFonts w:ascii="Verdana" w:hAnsi="Verdana" w:cs="Verdana"/>
          <w:sz w:val="16"/>
          <w:szCs w:val="16"/>
        </w:rPr>
        <w:t xml:space="preserve">3.1.7. </w:t>
      </w:r>
      <w:proofErr w:type="spellStart"/>
      <w:r w:rsidRPr="000E4607">
        <w:rPr>
          <w:rFonts w:ascii="Verdana" w:hAnsi="Verdana" w:cs="Verdana"/>
          <w:sz w:val="16"/>
          <w:szCs w:val="16"/>
        </w:rPr>
        <w:t>Протягом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60 (</w:t>
      </w:r>
      <w:proofErr w:type="spellStart"/>
      <w:r w:rsidRPr="000E4607">
        <w:rPr>
          <w:rFonts w:ascii="Verdana" w:hAnsi="Verdana" w:cs="Verdana"/>
          <w:sz w:val="16"/>
          <w:szCs w:val="16"/>
        </w:rPr>
        <w:t>шістдесяти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) </w:t>
      </w:r>
      <w:proofErr w:type="spellStart"/>
      <w:r w:rsidRPr="000E4607">
        <w:rPr>
          <w:rFonts w:ascii="Verdana" w:hAnsi="Verdana" w:cs="Verdana"/>
          <w:sz w:val="16"/>
          <w:szCs w:val="16"/>
        </w:rPr>
        <w:t>календарних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днів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з </w:t>
      </w:r>
      <w:proofErr w:type="spellStart"/>
      <w:r w:rsidRPr="000E4607">
        <w:rPr>
          <w:rFonts w:ascii="Verdana" w:hAnsi="Verdana" w:cs="Verdana"/>
          <w:sz w:val="16"/>
          <w:szCs w:val="16"/>
        </w:rPr>
        <w:t>дати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початку ДУ </w:t>
      </w:r>
      <w:proofErr w:type="spellStart"/>
      <w:r w:rsidRPr="000E4607">
        <w:rPr>
          <w:rFonts w:ascii="Verdana" w:hAnsi="Verdana" w:cs="Verdana"/>
          <w:sz w:val="16"/>
          <w:szCs w:val="16"/>
        </w:rPr>
        <w:t>процедури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припинення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нею </w:t>
      </w:r>
      <w:proofErr w:type="spellStart"/>
      <w:r w:rsidRPr="000E4607">
        <w:rPr>
          <w:rFonts w:ascii="Verdana" w:hAnsi="Verdana" w:cs="Verdana"/>
          <w:sz w:val="16"/>
          <w:szCs w:val="16"/>
        </w:rPr>
        <w:t>провадження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професійної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діяльності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на фондовому ринку - </w:t>
      </w:r>
      <w:proofErr w:type="spellStart"/>
      <w:r w:rsidRPr="000E4607">
        <w:rPr>
          <w:rFonts w:ascii="Verdana" w:hAnsi="Verdana" w:cs="Verdana"/>
          <w:sz w:val="16"/>
          <w:szCs w:val="16"/>
        </w:rPr>
        <w:t>депозитарної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діяльності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ДУ </w:t>
      </w:r>
      <w:proofErr w:type="spellStart"/>
      <w:r w:rsidRPr="000E4607">
        <w:rPr>
          <w:rFonts w:ascii="Verdana" w:hAnsi="Verdana" w:cs="Verdana"/>
          <w:sz w:val="16"/>
          <w:szCs w:val="16"/>
        </w:rPr>
        <w:t>відповідно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до </w:t>
      </w:r>
      <w:proofErr w:type="spellStart"/>
      <w:r w:rsidRPr="000E4607">
        <w:rPr>
          <w:rFonts w:ascii="Verdana" w:hAnsi="Verdana" w:cs="Verdana"/>
          <w:sz w:val="16"/>
          <w:szCs w:val="16"/>
        </w:rPr>
        <w:t>вимог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нормативно-правового акта </w:t>
      </w:r>
      <w:proofErr w:type="spellStart"/>
      <w:r w:rsidRPr="000E4607">
        <w:rPr>
          <w:rFonts w:ascii="Verdana" w:hAnsi="Verdana" w:cs="Verdana"/>
          <w:sz w:val="16"/>
          <w:szCs w:val="16"/>
        </w:rPr>
        <w:t>щодо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припинення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депозитарної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діяльності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ДУ </w:t>
      </w:r>
      <w:proofErr w:type="spellStart"/>
      <w:r w:rsidRPr="000E4607">
        <w:rPr>
          <w:rFonts w:ascii="Verdana" w:hAnsi="Verdana" w:cs="Verdana"/>
          <w:sz w:val="16"/>
          <w:szCs w:val="16"/>
        </w:rPr>
        <w:t>здійснити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всі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необхідні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дії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щодо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закриття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рахунку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в </w:t>
      </w:r>
      <w:proofErr w:type="spellStart"/>
      <w:r w:rsidRPr="000E4607">
        <w:rPr>
          <w:rFonts w:ascii="Verdana" w:hAnsi="Verdana" w:cs="Verdana"/>
          <w:sz w:val="16"/>
          <w:szCs w:val="16"/>
        </w:rPr>
        <w:t>цінних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паперах</w:t>
      </w:r>
      <w:proofErr w:type="spellEnd"/>
      <w:r w:rsidRPr="000E4607">
        <w:rPr>
          <w:rFonts w:ascii="Verdana" w:hAnsi="Verdana" w:cs="Verdana"/>
          <w:sz w:val="16"/>
          <w:szCs w:val="16"/>
        </w:rPr>
        <w:t>.</w:t>
      </w:r>
    </w:p>
    <w:p w14:paraId="096891C0" w14:textId="77777777" w:rsidR="0067437E" w:rsidRPr="00313DDB" w:rsidRDefault="0067437E" w:rsidP="0067437E">
      <w:pPr>
        <w:ind w:firstLine="142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  <w:lang w:val="uk-UA"/>
        </w:rPr>
        <w:t xml:space="preserve"> </w:t>
      </w:r>
      <w:r w:rsidRPr="002C4F65">
        <w:rPr>
          <w:rFonts w:ascii="Verdana" w:hAnsi="Verdana" w:cs="Verdana"/>
          <w:sz w:val="16"/>
          <w:szCs w:val="16"/>
        </w:rPr>
        <w:t xml:space="preserve">3.1.8. </w:t>
      </w:r>
      <w:proofErr w:type="spellStart"/>
      <w:r w:rsidRPr="002C4F65">
        <w:rPr>
          <w:rFonts w:ascii="Verdana" w:hAnsi="Verdana" w:cs="Verdana"/>
          <w:sz w:val="16"/>
          <w:szCs w:val="16"/>
        </w:rPr>
        <w:t>Надавати</w:t>
      </w:r>
      <w:proofErr w:type="spellEnd"/>
      <w:r w:rsidRPr="002C4F65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2C4F65">
        <w:rPr>
          <w:rFonts w:ascii="Verdana" w:hAnsi="Verdana" w:cs="Verdana"/>
          <w:sz w:val="16"/>
          <w:szCs w:val="16"/>
        </w:rPr>
        <w:t>Депозитарній</w:t>
      </w:r>
      <w:proofErr w:type="spellEnd"/>
      <w:r w:rsidRPr="002C4F65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2C4F65">
        <w:rPr>
          <w:rFonts w:ascii="Verdana" w:hAnsi="Verdana" w:cs="Verdana"/>
          <w:sz w:val="16"/>
          <w:szCs w:val="16"/>
        </w:rPr>
        <w:t>установі</w:t>
      </w:r>
      <w:proofErr w:type="spellEnd"/>
      <w:r w:rsidRPr="002C4F65">
        <w:rPr>
          <w:rFonts w:ascii="Verdana" w:hAnsi="Verdana" w:cs="Verdana"/>
          <w:sz w:val="16"/>
          <w:szCs w:val="16"/>
        </w:rPr>
        <w:t xml:space="preserve"> для </w:t>
      </w:r>
      <w:proofErr w:type="spellStart"/>
      <w:r w:rsidRPr="002C4F65">
        <w:rPr>
          <w:rFonts w:ascii="Verdana" w:hAnsi="Verdana" w:cs="Verdana"/>
          <w:sz w:val="16"/>
          <w:szCs w:val="16"/>
        </w:rPr>
        <w:t>здійснення</w:t>
      </w:r>
      <w:proofErr w:type="spellEnd"/>
      <w:r w:rsidRPr="002C4F65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2C4F65">
        <w:rPr>
          <w:rFonts w:ascii="Verdana" w:hAnsi="Verdana" w:cs="Verdana"/>
          <w:sz w:val="16"/>
          <w:szCs w:val="16"/>
        </w:rPr>
        <w:t>розрахунків</w:t>
      </w:r>
      <w:proofErr w:type="spellEnd"/>
      <w:r w:rsidRPr="002C4F65">
        <w:rPr>
          <w:rFonts w:ascii="Verdana" w:hAnsi="Verdana" w:cs="Verdana"/>
          <w:sz w:val="16"/>
          <w:szCs w:val="16"/>
        </w:rPr>
        <w:t xml:space="preserve"> за </w:t>
      </w:r>
      <w:proofErr w:type="spellStart"/>
      <w:r w:rsidRPr="002C4F65">
        <w:rPr>
          <w:rFonts w:ascii="Verdana" w:hAnsi="Verdana" w:cs="Verdana"/>
          <w:sz w:val="16"/>
          <w:szCs w:val="16"/>
        </w:rPr>
        <w:t>правочинами</w:t>
      </w:r>
      <w:proofErr w:type="spellEnd"/>
      <w:r w:rsidRPr="002C4F65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2C4F65">
        <w:rPr>
          <w:rFonts w:ascii="Verdana" w:hAnsi="Verdana" w:cs="Verdana"/>
          <w:sz w:val="16"/>
          <w:szCs w:val="16"/>
        </w:rPr>
        <w:t>щодо</w:t>
      </w:r>
      <w:proofErr w:type="spellEnd"/>
      <w:r w:rsidRPr="002C4F65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2C4F65">
        <w:rPr>
          <w:rFonts w:ascii="Verdana" w:hAnsi="Verdana" w:cs="Verdana"/>
          <w:sz w:val="16"/>
          <w:szCs w:val="16"/>
        </w:rPr>
        <w:t>цінних</w:t>
      </w:r>
      <w:proofErr w:type="spellEnd"/>
      <w:r w:rsidRPr="002C4F65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2C4F65">
        <w:rPr>
          <w:rFonts w:ascii="Verdana" w:hAnsi="Verdana" w:cs="Verdana"/>
          <w:sz w:val="16"/>
          <w:szCs w:val="16"/>
        </w:rPr>
        <w:t>паперів</w:t>
      </w:r>
      <w:proofErr w:type="spellEnd"/>
      <w:r w:rsidRPr="002C4F65">
        <w:rPr>
          <w:rFonts w:ascii="Verdana" w:hAnsi="Verdana" w:cs="Verdana"/>
          <w:sz w:val="16"/>
          <w:szCs w:val="16"/>
        </w:rPr>
        <w:t xml:space="preserve"> з </w:t>
      </w:r>
      <w:proofErr w:type="spellStart"/>
      <w:r w:rsidRPr="002C4F65">
        <w:rPr>
          <w:rFonts w:ascii="Verdana" w:hAnsi="Verdana" w:cs="Verdana"/>
          <w:sz w:val="16"/>
          <w:szCs w:val="16"/>
        </w:rPr>
        <w:t>дотриманням</w:t>
      </w:r>
      <w:proofErr w:type="spellEnd"/>
      <w:r w:rsidRPr="002C4F65">
        <w:rPr>
          <w:rFonts w:ascii="Verdana" w:hAnsi="Verdana" w:cs="Verdana"/>
          <w:sz w:val="16"/>
          <w:szCs w:val="16"/>
        </w:rPr>
        <w:t xml:space="preserve"> принципу "поставка </w:t>
      </w:r>
      <w:proofErr w:type="spellStart"/>
      <w:r w:rsidRPr="002C4F65">
        <w:rPr>
          <w:rFonts w:ascii="Verdana" w:hAnsi="Verdana" w:cs="Verdana"/>
          <w:sz w:val="16"/>
          <w:szCs w:val="16"/>
        </w:rPr>
        <w:t>цінних</w:t>
      </w:r>
      <w:proofErr w:type="spellEnd"/>
      <w:r w:rsidRPr="002C4F65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2C4F65">
        <w:rPr>
          <w:rFonts w:ascii="Verdana" w:hAnsi="Verdana" w:cs="Verdana"/>
          <w:sz w:val="16"/>
          <w:szCs w:val="16"/>
        </w:rPr>
        <w:t>паперів</w:t>
      </w:r>
      <w:proofErr w:type="spellEnd"/>
      <w:r w:rsidRPr="002C4F65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2C4F65">
        <w:rPr>
          <w:rFonts w:ascii="Verdana" w:hAnsi="Verdana" w:cs="Verdana"/>
          <w:sz w:val="16"/>
          <w:szCs w:val="16"/>
        </w:rPr>
        <w:t>проти</w:t>
      </w:r>
      <w:proofErr w:type="spellEnd"/>
      <w:r w:rsidRPr="002C4F65">
        <w:rPr>
          <w:rFonts w:ascii="Verdana" w:hAnsi="Verdana" w:cs="Verdana"/>
          <w:sz w:val="16"/>
          <w:szCs w:val="16"/>
        </w:rPr>
        <w:t xml:space="preserve"> оплати" </w:t>
      </w:r>
      <w:proofErr w:type="spellStart"/>
      <w:r w:rsidRPr="002C4F65">
        <w:rPr>
          <w:rFonts w:ascii="Verdana" w:hAnsi="Verdana" w:cs="Verdana"/>
          <w:sz w:val="16"/>
          <w:szCs w:val="16"/>
        </w:rPr>
        <w:t>інформацію</w:t>
      </w:r>
      <w:proofErr w:type="spellEnd"/>
      <w:r w:rsidRPr="002C4F65">
        <w:rPr>
          <w:rFonts w:ascii="Verdana" w:hAnsi="Verdana" w:cs="Verdana"/>
          <w:sz w:val="16"/>
          <w:szCs w:val="16"/>
        </w:rPr>
        <w:t xml:space="preserve"> про </w:t>
      </w:r>
      <w:proofErr w:type="spellStart"/>
      <w:r w:rsidRPr="002C4F65">
        <w:rPr>
          <w:rFonts w:ascii="Verdana" w:hAnsi="Verdana" w:cs="Verdana"/>
          <w:sz w:val="16"/>
          <w:szCs w:val="16"/>
        </w:rPr>
        <w:t>торговця</w:t>
      </w:r>
      <w:proofErr w:type="spellEnd"/>
      <w:r w:rsidRPr="002C4F65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2C4F65">
        <w:rPr>
          <w:rFonts w:ascii="Verdana" w:hAnsi="Verdana" w:cs="Verdana"/>
          <w:sz w:val="16"/>
          <w:szCs w:val="16"/>
        </w:rPr>
        <w:t>цінними</w:t>
      </w:r>
      <w:proofErr w:type="spellEnd"/>
      <w:r w:rsidRPr="002C4F65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2C4F65">
        <w:rPr>
          <w:rFonts w:ascii="Verdana" w:hAnsi="Verdana" w:cs="Verdana"/>
          <w:sz w:val="16"/>
          <w:szCs w:val="16"/>
        </w:rPr>
        <w:t>паперами</w:t>
      </w:r>
      <w:proofErr w:type="spellEnd"/>
      <w:r w:rsidRPr="002C4F65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2C4F65">
        <w:rPr>
          <w:rFonts w:ascii="Verdana" w:hAnsi="Verdana" w:cs="Verdana"/>
          <w:sz w:val="16"/>
          <w:szCs w:val="16"/>
        </w:rPr>
        <w:t>якому</w:t>
      </w:r>
      <w:proofErr w:type="spellEnd"/>
      <w:r w:rsidRPr="002C4F65">
        <w:rPr>
          <w:rFonts w:ascii="Verdana" w:hAnsi="Verdana" w:cs="Verdana"/>
          <w:sz w:val="16"/>
          <w:szCs w:val="16"/>
        </w:rPr>
        <w:t xml:space="preserve"> Депонентом </w:t>
      </w:r>
      <w:proofErr w:type="spellStart"/>
      <w:r w:rsidRPr="002C4F65">
        <w:rPr>
          <w:rFonts w:ascii="Verdana" w:hAnsi="Verdana" w:cs="Verdana"/>
          <w:sz w:val="16"/>
          <w:szCs w:val="16"/>
        </w:rPr>
        <w:t>надані</w:t>
      </w:r>
      <w:proofErr w:type="spellEnd"/>
      <w:r w:rsidRPr="002C4F65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2C4F65">
        <w:rPr>
          <w:rFonts w:ascii="Verdana" w:hAnsi="Verdana" w:cs="Verdana"/>
          <w:sz w:val="16"/>
          <w:szCs w:val="16"/>
        </w:rPr>
        <w:t>повноваження</w:t>
      </w:r>
      <w:proofErr w:type="spellEnd"/>
      <w:r w:rsidRPr="002C4F65">
        <w:rPr>
          <w:rFonts w:ascii="Verdana" w:hAnsi="Verdana" w:cs="Verdana"/>
          <w:sz w:val="16"/>
          <w:szCs w:val="16"/>
        </w:rPr>
        <w:t xml:space="preserve"> на </w:t>
      </w:r>
      <w:proofErr w:type="spellStart"/>
      <w:r w:rsidRPr="002C4F65">
        <w:rPr>
          <w:rFonts w:ascii="Verdana" w:hAnsi="Verdana" w:cs="Verdana"/>
          <w:sz w:val="16"/>
          <w:szCs w:val="16"/>
        </w:rPr>
        <w:t>вчинення</w:t>
      </w:r>
      <w:proofErr w:type="spellEnd"/>
      <w:r w:rsidRPr="002C4F65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2C4F65">
        <w:rPr>
          <w:rFonts w:ascii="Verdana" w:hAnsi="Verdana" w:cs="Verdana"/>
          <w:sz w:val="16"/>
          <w:szCs w:val="16"/>
        </w:rPr>
        <w:t>правочинів</w:t>
      </w:r>
      <w:proofErr w:type="spellEnd"/>
      <w:r w:rsidRPr="002C4F65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2C4F65">
        <w:rPr>
          <w:rFonts w:ascii="Verdana" w:hAnsi="Verdana" w:cs="Verdana"/>
          <w:sz w:val="16"/>
          <w:szCs w:val="16"/>
        </w:rPr>
        <w:t>щодо</w:t>
      </w:r>
      <w:proofErr w:type="spellEnd"/>
      <w:r w:rsidRPr="002C4F65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2C4F65">
        <w:rPr>
          <w:rFonts w:ascii="Verdana" w:hAnsi="Verdana" w:cs="Verdana"/>
          <w:sz w:val="16"/>
          <w:szCs w:val="16"/>
        </w:rPr>
        <w:t>цінних</w:t>
      </w:r>
      <w:proofErr w:type="spellEnd"/>
      <w:r w:rsidRPr="002C4F65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2C4F65">
        <w:rPr>
          <w:rFonts w:ascii="Verdana" w:hAnsi="Verdana" w:cs="Verdana"/>
          <w:sz w:val="16"/>
          <w:szCs w:val="16"/>
        </w:rPr>
        <w:t>паперів</w:t>
      </w:r>
      <w:proofErr w:type="spellEnd"/>
      <w:r w:rsidRPr="002C4F65">
        <w:rPr>
          <w:rFonts w:ascii="Verdana" w:hAnsi="Verdana" w:cs="Verdana"/>
          <w:sz w:val="16"/>
          <w:szCs w:val="16"/>
        </w:rPr>
        <w:t xml:space="preserve"> в </w:t>
      </w:r>
      <w:proofErr w:type="spellStart"/>
      <w:r w:rsidRPr="002C4F65">
        <w:rPr>
          <w:rFonts w:ascii="Verdana" w:hAnsi="Verdana" w:cs="Verdana"/>
          <w:sz w:val="16"/>
          <w:szCs w:val="16"/>
        </w:rPr>
        <w:t>інтересах</w:t>
      </w:r>
      <w:proofErr w:type="spellEnd"/>
      <w:r w:rsidRPr="002C4F65">
        <w:rPr>
          <w:rFonts w:ascii="Verdana" w:hAnsi="Verdana" w:cs="Verdana"/>
          <w:sz w:val="16"/>
          <w:szCs w:val="16"/>
        </w:rPr>
        <w:t xml:space="preserve"> Депонента, з метою </w:t>
      </w:r>
      <w:proofErr w:type="spellStart"/>
      <w:r w:rsidRPr="002C4F65">
        <w:rPr>
          <w:rFonts w:ascii="Verdana" w:hAnsi="Verdana" w:cs="Verdana"/>
          <w:sz w:val="16"/>
          <w:szCs w:val="16"/>
        </w:rPr>
        <w:t>подальшого</w:t>
      </w:r>
      <w:proofErr w:type="spellEnd"/>
      <w:r w:rsidRPr="002C4F65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2C4F65">
        <w:rPr>
          <w:rFonts w:ascii="Verdana" w:hAnsi="Verdana" w:cs="Verdana"/>
          <w:sz w:val="16"/>
          <w:szCs w:val="16"/>
        </w:rPr>
        <w:t>надання</w:t>
      </w:r>
      <w:proofErr w:type="spellEnd"/>
      <w:r w:rsidRPr="002C4F65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2C4F65">
        <w:rPr>
          <w:rFonts w:ascii="Verdana" w:hAnsi="Verdana" w:cs="Verdana"/>
          <w:sz w:val="16"/>
          <w:szCs w:val="16"/>
        </w:rPr>
        <w:t>такої</w:t>
      </w:r>
      <w:proofErr w:type="spellEnd"/>
      <w:r w:rsidRPr="002C4F65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2C4F65">
        <w:rPr>
          <w:rFonts w:ascii="Verdana" w:hAnsi="Verdana" w:cs="Verdana"/>
          <w:sz w:val="16"/>
          <w:szCs w:val="16"/>
        </w:rPr>
        <w:t>інформації</w:t>
      </w:r>
      <w:proofErr w:type="spellEnd"/>
      <w:r w:rsidRPr="002C4F65">
        <w:rPr>
          <w:rFonts w:ascii="Verdana" w:hAnsi="Verdana" w:cs="Verdana"/>
          <w:sz w:val="16"/>
          <w:szCs w:val="16"/>
        </w:rPr>
        <w:t xml:space="preserve"> Центральному </w:t>
      </w:r>
      <w:proofErr w:type="spellStart"/>
      <w:r w:rsidRPr="002C4F65">
        <w:rPr>
          <w:rFonts w:ascii="Verdana" w:hAnsi="Verdana" w:cs="Verdana"/>
          <w:sz w:val="16"/>
          <w:szCs w:val="16"/>
        </w:rPr>
        <w:t>депозитарію</w:t>
      </w:r>
      <w:proofErr w:type="spellEnd"/>
      <w:r w:rsidRPr="002C4F65">
        <w:rPr>
          <w:rFonts w:ascii="Verdana" w:hAnsi="Verdana" w:cs="Verdana"/>
          <w:sz w:val="16"/>
          <w:szCs w:val="16"/>
        </w:rPr>
        <w:t xml:space="preserve"> та </w:t>
      </w:r>
      <w:proofErr w:type="spellStart"/>
      <w:r w:rsidRPr="002C4F65">
        <w:rPr>
          <w:rFonts w:ascii="Verdana" w:hAnsi="Verdana" w:cs="Verdana"/>
          <w:sz w:val="16"/>
          <w:szCs w:val="16"/>
        </w:rPr>
        <w:t>Розрахунковому</w:t>
      </w:r>
      <w:proofErr w:type="spellEnd"/>
      <w:r w:rsidRPr="002C4F65">
        <w:rPr>
          <w:rFonts w:ascii="Verdana" w:hAnsi="Verdana" w:cs="Verdana"/>
          <w:sz w:val="16"/>
          <w:szCs w:val="16"/>
        </w:rPr>
        <w:t xml:space="preserve"> центру </w:t>
      </w:r>
      <w:proofErr w:type="spellStart"/>
      <w:r w:rsidRPr="002C4F65">
        <w:rPr>
          <w:rFonts w:ascii="Verdana" w:hAnsi="Verdana" w:cs="Verdana"/>
          <w:sz w:val="16"/>
          <w:szCs w:val="16"/>
        </w:rPr>
        <w:t>чи</w:t>
      </w:r>
      <w:proofErr w:type="spellEnd"/>
      <w:r w:rsidRPr="002C4F65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2C4F65">
        <w:rPr>
          <w:rFonts w:ascii="Verdana" w:hAnsi="Verdana" w:cs="Verdana"/>
          <w:sz w:val="16"/>
          <w:szCs w:val="16"/>
        </w:rPr>
        <w:t>кліринговій</w:t>
      </w:r>
      <w:proofErr w:type="spellEnd"/>
      <w:r w:rsidRPr="002C4F65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2C4F65">
        <w:rPr>
          <w:rFonts w:ascii="Verdana" w:hAnsi="Verdana" w:cs="Verdana"/>
          <w:sz w:val="16"/>
          <w:szCs w:val="16"/>
        </w:rPr>
        <w:t>установі</w:t>
      </w:r>
      <w:proofErr w:type="spellEnd"/>
      <w:r w:rsidRPr="002C4F65">
        <w:rPr>
          <w:rFonts w:ascii="Verdana" w:hAnsi="Verdana" w:cs="Verdana"/>
          <w:sz w:val="16"/>
          <w:szCs w:val="16"/>
        </w:rPr>
        <w:t xml:space="preserve"> для </w:t>
      </w:r>
      <w:proofErr w:type="spellStart"/>
      <w:r w:rsidRPr="002C4F65">
        <w:rPr>
          <w:rFonts w:ascii="Verdana" w:hAnsi="Verdana" w:cs="Verdana"/>
          <w:sz w:val="16"/>
          <w:szCs w:val="16"/>
        </w:rPr>
        <w:t>її</w:t>
      </w:r>
      <w:proofErr w:type="spellEnd"/>
      <w:r w:rsidRPr="002C4F65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2C4F65">
        <w:rPr>
          <w:rFonts w:ascii="Verdana" w:hAnsi="Verdana" w:cs="Verdana"/>
          <w:sz w:val="16"/>
          <w:szCs w:val="16"/>
        </w:rPr>
        <w:t>відображення</w:t>
      </w:r>
      <w:proofErr w:type="spellEnd"/>
      <w:r w:rsidRPr="002C4F65">
        <w:rPr>
          <w:rFonts w:ascii="Verdana" w:hAnsi="Verdana" w:cs="Verdana"/>
          <w:sz w:val="16"/>
          <w:szCs w:val="16"/>
        </w:rPr>
        <w:t xml:space="preserve"> у </w:t>
      </w:r>
      <w:proofErr w:type="spellStart"/>
      <w:r w:rsidRPr="002C4F65">
        <w:rPr>
          <w:rFonts w:ascii="Verdana" w:hAnsi="Verdana" w:cs="Verdana"/>
          <w:sz w:val="16"/>
          <w:szCs w:val="16"/>
        </w:rPr>
        <w:t>внутрішній</w:t>
      </w:r>
      <w:proofErr w:type="spellEnd"/>
      <w:r w:rsidRPr="002C4F65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2C4F65">
        <w:rPr>
          <w:rFonts w:ascii="Verdana" w:hAnsi="Verdana" w:cs="Verdana"/>
          <w:sz w:val="16"/>
          <w:szCs w:val="16"/>
        </w:rPr>
        <w:t>системі</w:t>
      </w:r>
      <w:proofErr w:type="spellEnd"/>
      <w:r w:rsidRPr="002C4F65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2C4F65">
        <w:rPr>
          <w:rFonts w:ascii="Verdana" w:hAnsi="Verdana" w:cs="Verdana"/>
          <w:sz w:val="16"/>
          <w:szCs w:val="16"/>
        </w:rPr>
        <w:t>обліку</w:t>
      </w:r>
      <w:proofErr w:type="spellEnd"/>
      <w:r w:rsidRPr="002C4F65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2C4F65">
        <w:rPr>
          <w:rFonts w:ascii="Verdana" w:hAnsi="Verdana" w:cs="Verdana"/>
          <w:sz w:val="16"/>
          <w:szCs w:val="16"/>
        </w:rPr>
        <w:t>такої</w:t>
      </w:r>
      <w:proofErr w:type="spellEnd"/>
      <w:r w:rsidRPr="002C4F65">
        <w:rPr>
          <w:rFonts w:ascii="Verdana" w:hAnsi="Verdana" w:cs="Verdana"/>
          <w:sz w:val="16"/>
          <w:szCs w:val="16"/>
        </w:rPr>
        <w:t xml:space="preserve"> особи.</w:t>
      </w:r>
    </w:p>
    <w:p w14:paraId="0BAC1C57" w14:textId="77777777" w:rsidR="0067437E" w:rsidRPr="000F2731" w:rsidRDefault="0067437E" w:rsidP="0067437E">
      <w:pPr>
        <w:ind w:firstLine="142"/>
        <w:jc w:val="both"/>
        <w:rPr>
          <w:rFonts w:ascii="Verdana" w:hAnsi="Verdana" w:cs="Verdana"/>
          <w:sz w:val="16"/>
          <w:szCs w:val="16"/>
        </w:rPr>
      </w:pPr>
      <w:r w:rsidRPr="00876B25">
        <w:rPr>
          <w:rFonts w:ascii="Verdana" w:hAnsi="Verdana" w:cs="Verdana"/>
          <w:sz w:val="16"/>
          <w:szCs w:val="16"/>
        </w:rPr>
        <w:t xml:space="preserve">3.1.9. У </w:t>
      </w:r>
      <w:proofErr w:type="spellStart"/>
      <w:r w:rsidRPr="00876B25">
        <w:rPr>
          <w:rFonts w:ascii="Verdana" w:hAnsi="Verdana" w:cs="Verdana"/>
          <w:sz w:val="16"/>
          <w:szCs w:val="16"/>
        </w:rPr>
        <w:t>випадку</w:t>
      </w:r>
      <w:proofErr w:type="spellEnd"/>
      <w:r w:rsidRPr="00876B25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876B25">
        <w:rPr>
          <w:rFonts w:ascii="Verdana" w:hAnsi="Verdana" w:cs="Verdana"/>
          <w:sz w:val="16"/>
          <w:szCs w:val="16"/>
        </w:rPr>
        <w:t>зміни</w:t>
      </w:r>
      <w:proofErr w:type="spellEnd"/>
      <w:r w:rsidRPr="00876B25">
        <w:rPr>
          <w:rFonts w:ascii="Verdana" w:hAnsi="Verdana" w:cs="Verdana"/>
          <w:sz w:val="16"/>
          <w:szCs w:val="16"/>
        </w:rPr>
        <w:t xml:space="preserve"> статусу </w:t>
      </w:r>
      <w:proofErr w:type="spellStart"/>
      <w:r w:rsidRPr="00876B25">
        <w:rPr>
          <w:rFonts w:ascii="Verdana" w:hAnsi="Verdana" w:cs="Verdana"/>
          <w:sz w:val="16"/>
          <w:szCs w:val="16"/>
        </w:rPr>
        <w:t>податкового</w:t>
      </w:r>
      <w:proofErr w:type="spellEnd"/>
      <w:r w:rsidRPr="00876B25">
        <w:rPr>
          <w:rFonts w:ascii="Verdana" w:hAnsi="Verdana" w:cs="Verdana"/>
          <w:sz w:val="16"/>
          <w:szCs w:val="16"/>
        </w:rPr>
        <w:t xml:space="preserve"> резидентства </w:t>
      </w:r>
      <w:proofErr w:type="spellStart"/>
      <w:r w:rsidRPr="00876B25">
        <w:rPr>
          <w:rFonts w:ascii="Verdana" w:hAnsi="Verdana" w:cs="Verdana"/>
          <w:sz w:val="16"/>
          <w:szCs w:val="16"/>
        </w:rPr>
        <w:t>кінцевих</w:t>
      </w:r>
      <w:proofErr w:type="spellEnd"/>
      <w:r w:rsidRPr="00876B25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876B25">
        <w:rPr>
          <w:rFonts w:ascii="Verdana" w:hAnsi="Verdana" w:cs="Verdana"/>
          <w:sz w:val="16"/>
          <w:szCs w:val="16"/>
        </w:rPr>
        <w:t>бенефіціарних</w:t>
      </w:r>
      <w:proofErr w:type="spellEnd"/>
      <w:r w:rsidRPr="00876B25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876B25">
        <w:rPr>
          <w:rFonts w:ascii="Verdana" w:hAnsi="Verdana" w:cs="Verdana"/>
          <w:sz w:val="16"/>
          <w:szCs w:val="16"/>
        </w:rPr>
        <w:t>власників</w:t>
      </w:r>
      <w:proofErr w:type="spellEnd"/>
      <w:r w:rsidRPr="00876B25">
        <w:rPr>
          <w:rFonts w:ascii="Verdana" w:hAnsi="Verdana" w:cs="Verdana"/>
          <w:sz w:val="16"/>
          <w:szCs w:val="16"/>
        </w:rPr>
        <w:t xml:space="preserve">  подати </w:t>
      </w:r>
      <w:proofErr w:type="spellStart"/>
      <w:r w:rsidRPr="00876B25">
        <w:rPr>
          <w:rFonts w:ascii="Verdana" w:hAnsi="Verdana" w:cs="Verdana"/>
          <w:sz w:val="16"/>
          <w:szCs w:val="16"/>
        </w:rPr>
        <w:t>протягом</w:t>
      </w:r>
      <w:proofErr w:type="spellEnd"/>
      <w:r w:rsidRPr="00876B25">
        <w:rPr>
          <w:rFonts w:ascii="Verdana" w:hAnsi="Verdana" w:cs="Verdana"/>
          <w:sz w:val="16"/>
          <w:szCs w:val="16"/>
        </w:rPr>
        <w:t xml:space="preserve"> 10 </w:t>
      </w:r>
      <w:proofErr w:type="spellStart"/>
      <w:r w:rsidRPr="00876B25">
        <w:rPr>
          <w:rFonts w:ascii="Verdana" w:hAnsi="Verdana" w:cs="Verdana"/>
          <w:sz w:val="16"/>
          <w:szCs w:val="16"/>
        </w:rPr>
        <w:t>робочих</w:t>
      </w:r>
      <w:proofErr w:type="spellEnd"/>
      <w:r w:rsidRPr="00876B25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876B25">
        <w:rPr>
          <w:rFonts w:ascii="Verdana" w:hAnsi="Verdana" w:cs="Verdana"/>
          <w:sz w:val="16"/>
          <w:szCs w:val="16"/>
        </w:rPr>
        <w:t>днів</w:t>
      </w:r>
      <w:proofErr w:type="spellEnd"/>
      <w:r w:rsidRPr="00876B25">
        <w:rPr>
          <w:rFonts w:ascii="Verdana" w:hAnsi="Verdana" w:cs="Verdana"/>
          <w:sz w:val="16"/>
          <w:szCs w:val="16"/>
        </w:rPr>
        <w:t xml:space="preserve"> з дня </w:t>
      </w:r>
      <w:proofErr w:type="spellStart"/>
      <w:r w:rsidRPr="00876B25">
        <w:rPr>
          <w:rFonts w:ascii="Verdana" w:hAnsi="Verdana" w:cs="Verdana"/>
          <w:sz w:val="16"/>
          <w:szCs w:val="16"/>
        </w:rPr>
        <w:t>настання</w:t>
      </w:r>
      <w:proofErr w:type="spellEnd"/>
      <w:r w:rsidRPr="00876B25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876B25">
        <w:rPr>
          <w:rFonts w:ascii="Verdana" w:hAnsi="Verdana" w:cs="Verdana"/>
          <w:sz w:val="16"/>
          <w:szCs w:val="16"/>
        </w:rPr>
        <w:t>такої</w:t>
      </w:r>
      <w:proofErr w:type="spellEnd"/>
      <w:r w:rsidRPr="00876B25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876B25">
        <w:rPr>
          <w:rFonts w:ascii="Verdana" w:hAnsi="Verdana" w:cs="Verdana"/>
          <w:sz w:val="16"/>
          <w:szCs w:val="16"/>
        </w:rPr>
        <w:t>зміни</w:t>
      </w:r>
      <w:proofErr w:type="spellEnd"/>
      <w:r w:rsidRPr="00876B25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876B25">
        <w:rPr>
          <w:rFonts w:ascii="Verdana" w:hAnsi="Verdana" w:cs="Verdana"/>
          <w:sz w:val="16"/>
          <w:szCs w:val="16"/>
        </w:rPr>
        <w:t>розпорядження</w:t>
      </w:r>
      <w:proofErr w:type="spellEnd"/>
      <w:r w:rsidRPr="00876B25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876B25">
        <w:rPr>
          <w:rFonts w:ascii="Verdana" w:hAnsi="Verdana" w:cs="Verdana"/>
          <w:sz w:val="16"/>
          <w:szCs w:val="16"/>
        </w:rPr>
        <w:t>щодо</w:t>
      </w:r>
      <w:proofErr w:type="spellEnd"/>
      <w:r w:rsidRPr="00876B25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876B25">
        <w:rPr>
          <w:rFonts w:ascii="Verdana" w:hAnsi="Verdana" w:cs="Verdana"/>
          <w:sz w:val="16"/>
          <w:szCs w:val="16"/>
        </w:rPr>
        <w:t>внесення</w:t>
      </w:r>
      <w:proofErr w:type="spellEnd"/>
      <w:r w:rsidRPr="00876B25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876B25">
        <w:rPr>
          <w:rFonts w:ascii="Verdana" w:hAnsi="Verdana" w:cs="Verdana"/>
          <w:sz w:val="16"/>
          <w:szCs w:val="16"/>
        </w:rPr>
        <w:t>змін</w:t>
      </w:r>
      <w:proofErr w:type="spellEnd"/>
      <w:r w:rsidRPr="00876B25">
        <w:rPr>
          <w:rFonts w:ascii="Verdana" w:hAnsi="Verdana" w:cs="Verdana"/>
          <w:sz w:val="16"/>
          <w:szCs w:val="16"/>
        </w:rPr>
        <w:t xml:space="preserve"> до </w:t>
      </w:r>
      <w:proofErr w:type="spellStart"/>
      <w:r w:rsidRPr="00876B25">
        <w:rPr>
          <w:rFonts w:ascii="Verdana" w:hAnsi="Verdana" w:cs="Verdana"/>
          <w:sz w:val="16"/>
          <w:szCs w:val="16"/>
        </w:rPr>
        <w:t>Анкети</w:t>
      </w:r>
      <w:proofErr w:type="spellEnd"/>
      <w:r w:rsidRPr="00876B25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876B25">
        <w:rPr>
          <w:rFonts w:ascii="Verdana" w:hAnsi="Verdana" w:cs="Verdana"/>
          <w:sz w:val="16"/>
          <w:szCs w:val="16"/>
        </w:rPr>
        <w:t>рахунку</w:t>
      </w:r>
      <w:proofErr w:type="spellEnd"/>
      <w:r w:rsidRPr="00876B25">
        <w:rPr>
          <w:rFonts w:ascii="Verdana" w:hAnsi="Verdana" w:cs="Verdana"/>
          <w:sz w:val="16"/>
          <w:szCs w:val="16"/>
        </w:rPr>
        <w:t xml:space="preserve"> в </w:t>
      </w:r>
      <w:proofErr w:type="spellStart"/>
      <w:r w:rsidRPr="00876B25">
        <w:rPr>
          <w:rFonts w:ascii="Verdana" w:hAnsi="Verdana" w:cs="Verdana"/>
          <w:sz w:val="16"/>
          <w:szCs w:val="16"/>
        </w:rPr>
        <w:t>цінних</w:t>
      </w:r>
      <w:proofErr w:type="spellEnd"/>
      <w:r w:rsidRPr="00876B25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876B25">
        <w:rPr>
          <w:rFonts w:ascii="Verdana" w:hAnsi="Verdana" w:cs="Verdana"/>
          <w:sz w:val="16"/>
          <w:szCs w:val="16"/>
        </w:rPr>
        <w:t>паперах</w:t>
      </w:r>
      <w:proofErr w:type="spellEnd"/>
      <w:r w:rsidRPr="00876B25">
        <w:rPr>
          <w:rFonts w:ascii="Verdana" w:hAnsi="Verdana" w:cs="Verdana"/>
          <w:sz w:val="16"/>
          <w:szCs w:val="16"/>
        </w:rPr>
        <w:t xml:space="preserve"> та </w:t>
      </w:r>
      <w:proofErr w:type="spellStart"/>
      <w:r w:rsidRPr="00876B25">
        <w:rPr>
          <w:rFonts w:ascii="Verdana" w:hAnsi="Verdana" w:cs="Verdana"/>
          <w:sz w:val="16"/>
          <w:szCs w:val="16"/>
        </w:rPr>
        <w:t>документи</w:t>
      </w:r>
      <w:proofErr w:type="spellEnd"/>
      <w:r w:rsidRPr="00876B25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876B25">
        <w:rPr>
          <w:rFonts w:ascii="Verdana" w:hAnsi="Verdana" w:cs="Verdana"/>
          <w:sz w:val="16"/>
          <w:szCs w:val="16"/>
        </w:rPr>
        <w:t>що</w:t>
      </w:r>
      <w:proofErr w:type="spellEnd"/>
      <w:r w:rsidRPr="00876B25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підтверджують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зміну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відповідного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статусу.</w:t>
      </w:r>
    </w:p>
    <w:p w14:paraId="64C7E1D0" w14:textId="77777777" w:rsidR="0067437E" w:rsidRPr="000F2731" w:rsidRDefault="0067437E" w:rsidP="0067437E">
      <w:pPr>
        <w:ind w:firstLine="142"/>
        <w:jc w:val="both"/>
        <w:rPr>
          <w:rFonts w:ascii="Verdana" w:hAnsi="Verdana" w:cs="Verdana"/>
          <w:sz w:val="16"/>
          <w:szCs w:val="16"/>
          <w:lang w:val="uk-UA"/>
        </w:rPr>
      </w:pPr>
      <w:r w:rsidRPr="000F2731">
        <w:rPr>
          <w:rFonts w:ascii="Verdana" w:hAnsi="Verdana" w:cs="Verdana"/>
          <w:sz w:val="16"/>
          <w:szCs w:val="16"/>
          <w:lang w:val="uk-UA"/>
        </w:rPr>
        <w:t xml:space="preserve">3.1.10. </w:t>
      </w:r>
      <w:proofErr w:type="spellStart"/>
      <w:r w:rsidRPr="000F2731">
        <w:rPr>
          <w:rFonts w:ascii="Verdana" w:hAnsi="Verdana" w:cs="Verdana"/>
          <w:sz w:val="16"/>
          <w:szCs w:val="16"/>
        </w:rPr>
        <w:t>Надавати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на запит </w:t>
      </w:r>
      <w:proofErr w:type="spellStart"/>
      <w:r w:rsidRPr="000F2731">
        <w:rPr>
          <w:rFonts w:ascii="Verdana" w:hAnsi="Verdana" w:cs="Verdana"/>
          <w:sz w:val="16"/>
          <w:szCs w:val="16"/>
        </w:rPr>
        <w:t>депозитарної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установи </w:t>
      </w:r>
      <w:proofErr w:type="spellStart"/>
      <w:r w:rsidRPr="000F2731">
        <w:rPr>
          <w:rFonts w:ascii="Verdana" w:hAnsi="Verdana" w:cs="Verdana"/>
          <w:sz w:val="16"/>
          <w:szCs w:val="16"/>
        </w:rPr>
        <w:t>інформацію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та </w:t>
      </w:r>
      <w:proofErr w:type="spellStart"/>
      <w:r w:rsidRPr="000F2731">
        <w:rPr>
          <w:rFonts w:ascii="Verdana" w:hAnsi="Verdana" w:cs="Verdana"/>
          <w:sz w:val="16"/>
          <w:szCs w:val="16"/>
        </w:rPr>
        <w:t>документи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про статус </w:t>
      </w:r>
      <w:proofErr w:type="spellStart"/>
      <w:r w:rsidRPr="000F2731">
        <w:rPr>
          <w:rFonts w:ascii="Verdana" w:hAnsi="Verdana" w:cs="Verdana"/>
          <w:sz w:val="16"/>
          <w:szCs w:val="16"/>
        </w:rPr>
        <w:t>податкового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резидентства а також </w:t>
      </w:r>
      <w:proofErr w:type="spellStart"/>
      <w:r w:rsidRPr="000F2731">
        <w:rPr>
          <w:rFonts w:ascii="Verdana" w:hAnsi="Verdana" w:cs="Verdana"/>
          <w:sz w:val="16"/>
          <w:szCs w:val="16"/>
        </w:rPr>
        <w:t>іншої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інформації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і </w:t>
      </w:r>
      <w:proofErr w:type="spellStart"/>
      <w:r w:rsidRPr="000F2731">
        <w:rPr>
          <w:rFonts w:ascii="Verdana" w:hAnsi="Verdana" w:cs="Verdana"/>
          <w:sz w:val="16"/>
          <w:szCs w:val="16"/>
        </w:rPr>
        <w:t>документів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F2731">
        <w:rPr>
          <w:rFonts w:ascii="Verdana" w:hAnsi="Verdana" w:cs="Verdana"/>
          <w:sz w:val="16"/>
          <w:szCs w:val="16"/>
        </w:rPr>
        <w:t>необхідних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для </w:t>
      </w:r>
      <w:proofErr w:type="spellStart"/>
      <w:r w:rsidRPr="000F2731">
        <w:rPr>
          <w:rFonts w:ascii="Verdana" w:hAnsi="Verdana" w:cs="Verdana"/>
          <w:sz w:val="16"/>
          <w:szCs w:val="16"/>
        </w:rPr>
        <w:t>виконання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Банком </w:t>
      </w:r>
      <w:proofErr w:type="spellStart"/>
      <w:r w:rsidRPr="000F2731">
        <w:rPr>
          <w:rFonts w:ascii="Verdana" w:hAnsi="Verdana" w:cs="Verdana"/>
          <w:sz w:val="16"/>
          <w:szCs w:val="16"/>
        </w:rPr>
        <w:t>функцій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фінансового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агента, на </w:t>
      </w:r>
      <w:proofErr w:type="spellStart"/>
      <w:r w:rsidRPr="000F2731">
        <w:rPr>
          <w:rFonts w:ascii="Verdana" w:hAnsi="Verdana" w:cs="Verdana"/>
          <w:sz w:val="16"/>
          <w:szCs w:val="16"/>
        </w:rPr>
        <w:t>виконання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вимог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міжнародного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договору, </w:t>
      </w:r>
      <w:proofErr w:type="spellStart"/>
      <w:r w:rsidRPr="000F2731">
        <w:rPr>
          <w:rFonts w:ascii="Verdana" w:hAnsi="Verdana" w:cs="Verdana"/>
          <w:sz w:val="16"/>
          <w:szCs w:val="16"/>
        </w:rPr>
        <w:t>що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містить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положення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про </w:t>
      </w:r>
      <w:proofErr w:type="spellStart"/>
      <w:r w:rsidRPr="000F2731">
        <w:rPr>
          <w:rFonts w:ascii="Verdana" w:hAnsi="Verdana" w:cs="Verdana"/>
          <w:sz w:val="16"/>
          <w:szCs w:val="16"/>
        </w:rPr>
        <w:t>обмін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інформацією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для </w:t>
      </w:r>
      <w:proofErr w:type="spellStart"/>
      <w:r w:rsidRPr="000F2731">
        <w:rPr>
          <w:rFonts w:ascii="Verdana" w:hAnsi="Verdana" w:cs="Verdana"/>
          <w:sz w:val="16"/>
          <w:szCs w:val="16"/>
        </w:rPr>
        <w:t>податкових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цілей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F2731">
        <w:rPr>
          <w:rFonts w:ascii="Verdana" w:hAnsi="Verdana" w:cs="Verdana"/>
          <w:sz w:val="16"/>
          <w:szCs w:val="16"/>
        </w:rPr>
        <w:t>згода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на </w:t>
      </w:r>
      <w:proofErr w:type="spellStart"/>
      <w:r w:rsidRPr="000F2731">
        <w:rPr>
          <w:rFonts w:ascii="Verdana" w:hAnsi="Verdana" w:cs="Verdana"/>
          <w:sz w:val="16"/>
          <w:szCs w:val="16"/>
        </w:rPr>
        <w:t>обов’язковість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якого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надана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Верховною Радою </w:t>
      </w:r>
      <w:proofErr w:type="spellStart"/>
      <w:r w:rsidRPr="000F2731">
        <w:rPr>
          <w:rFonts w:ascii="Verdana" w:hAnsi="Verdana" w:cs="Verdana"/>
          <w:sz w:val="16"/>
          <w:szCs w:val="16"/>
        </w:rPr>
        <w:t>України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F2731">
        <w:rPr>
          <w:rFonts w:ascii="Verdana" w:hAnsi="Verdana" w:cs="Verdana"/>
          <w:sz w:val="16"/>
          <w:szCs w:val="16"/>
        </w:rPr>
        <w:t>або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укладеного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на </w:t>
      </w:r>
      <w:proofErr w:type="spellStart"/>
      <w:r w:rsidRPr="000F2731">
        <w:rPr>
          <w:rFonts w:ascii="Verdana" w:hAnsi="Verdana" w:cs="Verdana"/>
          <w:sz w:val="16"/>
          <w:szCs w:val="16"/>
        </w:rPr>
        <w:t>його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підставі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міжвідомчого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договору, </w:t>
      </w:r>
      <w:proofErr w:type="spellStart"/>
      <w:r w:rsidRPr="000F2731">
        <w:rPr>
          <w:rFonts w:ascii="Verdana" w:hAnsi="Verdana" w:cs="Verdana"/>
          <w:sz w:val="16"/>
          <w:szCs w:val="16"/>
        </w:rPr>
        <w:t>зокрема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але </w:t>
      </w:r>
      <w:proofErr w:type="spellStart"/>
      <w:r w:rsidRPr="000F2731">
        <w:rPr>
          <w:rFonts w:ascii="Verdana" w:hAnsi="Verdana" w:cs="Verdana"/>
          <w:sz w:val="16"/>
          <w:szCs w:val="16"/>
        </w:rPr>
        <w:t>невиключно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F2731">
        <w:rPr>
          <w:rFonts w:ascii="Verdana" w:hAnsi="Verdana" w:cs="Verdana"/>
          <w:sz w:val="16"/>
          <w:szCs w:val="16"/>
        </w:rPr>
        <w:t>заповнених</w:t>
      </w:r>
      <w:proofErr w:type="spellEnd"/>
      <w:r w:rsidRPr="000F2731">
        <w:rPr>
          <w:rFonts w:ascii="Verdana" w:hAnsi="Verdana" w:cs="Verdana"/>
          <w:sz w:val="16"/>
          <w:szCs w:val="16"/>
        </w:rPr>
        <w:t>/</w:t>
      </w:r>
      <w:proofErr w:type="spellStart"/>
      <w:r w:rsidRPr="000F2731">
        <w:rPr>
          <w:rFonts w:ascii="Verdana" w:hAnsi="Verdana" w:cs="Verdana"/>
          <w:sz w:val="16"/>
          <w:szCs w:val="16"/>
        </w:rPr>
        <w:t>оформлених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F2731">
        <w:rPr>
          <w:rFonts w:ascii="Verdana" w:hAnsi="Verdana" w:cs="Verdana"/>
          <w:sz w:val="16"/>
          <w:szCs w:val="16"/>
        </w:rPr>
        <w:t>відповідно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до </w:t>
      </w:r>
      <w:proofErr w:type="spellStart"/>
      <w:r w:rsidRPr="000F2731">
        <w:rPr>
          <w:rFonts w:ascii="Verdana" w:hAnsi="Verdana" w:cs="Verdana"/>
          <w:sz w:val="16"/>
          <w:szCs w:val="16"/>
        </w:rPr>
        <w:t>вимог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податкової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служби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США та/</w:t>
      </w:r>
      <w:proofErr w:type="spellStart"/>
      <w:r w:rsidRPr="000F2731">
        <w:rPr>
          <w:rFonts w:ascii="Verdana" w:hAnsi="Verdana" w:cs="Verdana"/>
          <w:sz w:val="16"/>
          <w:szCs w:val="16"/>
        </w:rPr>
        <w:t>або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багатосторон</w:t>
      </w:r>
      <w:proofErr w:type="spellEnd"/>
      <w:r w:rsidRPr="000F2731">
        <w:rPr>
          <w:rFonts w:ascii="Verdana" w:hAnsi="Verdana" w:cs="Verdana"/>
          <w:sz w:val="16"/>
          <w:szCs w:val="16"/>
          <w:lang w:val="uk-UA"/>
        </w:rPr>
        <w:t>н</w:t>
      </w:r>
      <w:proofErr w:type="spellStart"/>
      <w:r w:rsidRPr="000F2731">
        <w:rPr>
          <w:rFonts w:ascii="Verdana" w:hAnsi="Verdana" w:cs="Verdana"/>
          <w:sz w:val="16"/>
          <w:szCs w:val="16"/>
        </w:rPr>
        <w:t>ьої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угоди CRS </w:t>
      </w:r>
      <w:proofErr w:type="spellStart"/>
      <w:r w:rsidRPr="000F2731">
        <w:rPr>
          <w:rFonts w:ascii="Verdana" w:hAnsi="Verdana" w:cs="Verdana"/>
          <w:sz w:val="16"/>
          <w:szCs w:val="16"/>
        </w:rPr>
        <w:t>відповідних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форм, з метою </w:t>
      </w:r>
      <w:proofErr w:type="spellStart"/>
      <w:r w:rsidRPr="000F2731">
        <w:rPr>
          <w:rFonts w:ascii="Verdana" w:hAnsi="Verdana" w:cs="Verdana"/>
          <w:sz w:val="16"/>
          <w:szCs w:val="16"/>
        </w:rPr>
        <w:t>належного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виконання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вимог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Закону FATCA та/</w:t>
      </w:r>
      <w:proofErr w:type="spellStart"/>
      <w:r w:rsidRPr="000F2731">
        <w:rPr>
          <w:rFonts w:ascii="Verdana" w:hAnsi="Verdana" w:cs="Verdana"/>
          <w:sz w:val="16"/>
          <w:szCs w:val="16"/>
        </w:rPr>
        <w:t>або</w:t>
      </w:r>
      <w:proofErr w:type="spellEnd"/>
      <w:r w:rsidRPr="000F2731">
        <w:rPr>
          <w:rFonts w:ascii="Verdana" w:hAnsi="Verdana" w:cs="Verdana"/>
          <w:sz w:val="16"/>
          <w:szCs w:val="16"/>
        </w:rPr>
        <w:t> </w:t>
      </w:r>
      <w:proofErr w:type="spellStart"/>
      <w:r w:rsidRPr="000F2731">
        <w:rPr>
          <w:rFonts w:ascii="Verdana" w:hAnsi="Verdana" w:cs="Verdana"/>
          <w:sz w:val="16"/>
          <w:szCs w:val="16"/>
        </w:rPr>
        <w:t>Загального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стандарту </w:t>
      </w:r>
      <w:proofErr w:type="spellStart"/>
      <w:r w:rsidRPr="000F2731">
        <w:rPr>
          <w:rFonts w:ascii="Verdana" w:hAnsi="Verdana" w:cs="Verdana"/>
          <w:sz w:val="16"/>
          <w:szCs w:val="16"/>
        </w:rPr>
        <w:t>звітності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CRS. При </w:t>
      </w:r>
      <w:proofErr w:type="spellStart"/>
      <w:r w:rsidRPr="000F2731">
        <w:rPr>
          <w:rFonts w:ascii="Verdana" w:hAnsi="Verdana" w:cs="Verdana"/>
          <w:sz w:val="16"/>
          <w:szCs w:val="16"/>
        </w:rPr>
        <w:t>цьому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, з метою </w:t>
      </w:r>
      <w:proofErr w:type="spellStart"/>
      <w:r w:rsidRPr="000F2731">
        <w:rPr>
          <w:rFonts w:ascii="Verdana" w:hAnsi="Verdana" w:cs="Verdana"/>
          <w:sz w:val="16"/>
          <w:szCs w:val="16"/>
        </w:rPr>
        <w:t>належного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виконання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вимог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Закону FATCA та/</w:t>
      </w:r>
      <w:proofErr w:type="spellStart"/>
      <w:r w:rsidRPr="000F2731">
        <w:rPr>
          <w:rFonts w:ascii="Verdana" w:hAnsi="Verdana" w:cs="Verdana"/>
          <w:sz w:val="16"/>
          <w:szCs w:val="16"/>
        </w:rPr>
        <w:t>або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Загального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стандарту </w:t>
      </w:r>
      <w:proofErr w:type="spellStart"/>
      <w:r w:rsidRPr="000F2731">
        <w:rPr>
          <w:rFonts w:ascii="Verdana" w:hAnsi="Verdana" w:cs="Verdana"/>
          <w:sz w:val="16"/>
          <w:szCs w:val="16"/>
        </w:rPr>
        <w:t>звітності</w:t>
      </w:r>
      <w:proofErr w:type="spellEnd"/>
      <w:r w:rsidRPr="000F2731">
        <w:rPr>
          <w:rFonts w:ascii="Verdana" w:hAnsi="Verdana" w:cs="Verdana"/>
          <w:sz w:val="16"/>
          <w:szCs w:val="16"/>
        </w:rPr>
        <w:t> </w:t>
      </w:r>
      <w:r w:rsidRPr="000F2731">
        <w:rPr>
          <w:rFonts w:ascii="Verdana" w:hAnsi="Verdana" w:cs="Verdana"/>
          <w:sz w:val="16"/>
          <w:szCs w:val="16"/>
          <w:lang w:val="uk-UA"/>
        </w:rPr>
        <w:t>CRS </w:t>
      </w:r>
      <w:r w:rsidRPr="000F2731">
        <w:rPr>
          <w:rFonts w:ascii="Verdana" w:hAnsi="Verdana" w:cs="Verdana"/>
          <w:sz w:val="16"/>
          <w:szCs w:val="16"/>
        </w:rPr>
        <w:t xml:space="preserve">Депонент </w:t>
      </w:r>
      <w:proofErr w:type="spellStart"/>
      <w:r w:rsidRPr="000F2731">
        <w:rPr>
          <w:rFonts w:ascii="Verdana" w:hAnsi="Verdana" w:cs="Verdana"/>
          <w:sz w:val="16"/>
          <w:szCs w:val="16"/>
        </w:rPr>
        <w:t>зобов’язується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надавати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до ДУ </w:t>
      </w:r>
      <w:proofErr w:type="spellStart"/>
      <w:r w:rsidRPr="000F2731">
        <w:rPr>
          <w:rFonts w:ascii="Verdana" w:hAnsi="Verdana" w:cs="Verdana"/>
          <w:sz w:val="16"/>
          <w:szCs w:val="16"/>
        </w:rPr>
        <w:t>інформацію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про </w:t>
      </w:r>
      <w:proofErr w:type="spellStart"/>
      <w:r w:rsidRPr="000F2731">
        <w:rPr>
          <w:rFonts w:ascii="Verdana" w:hAnsi="Verdana" w:cs="Verdana"/>
          <w:sz w:val="16"/>
          <w:szCs w:val="16"/>
        </w:rPr>
        <w:t>зміну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свого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податкового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статусу </w:t>
      </w:r>
      <w:proofErr w:type="spellStart"/>
      <w:r w:rsidRPr="000F2731">
        <w:rPr>
          <w:rFonts w:ascii="Verdana" w:hAnsi="Verdana" w:cs="Verdana"/>
          <w:sz w:val="16"/>
          <w:szCs w:val="16"/>
        </w:rPr>
        <w:t>протягом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 30  </w:t>
      </w:r>
      <w:proofErr w:type="spellStart"/>
      <w:r w:rsidRPr="000F2731">
        <w:rPr>
          <w:rFonts w:ascii="Verdana" w:hAnsi="Verdana" w:cs="Verdana"/>
          <w:sz w:val="16"/>
          <w:szCs w:val="16"/>
        </w:rPr>
        <w:t>календарних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днів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від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дати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настання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таких </w:t>
      </w:r>
      <w:proofErr w:type="spellStart"/>
      <w:r w:rsidRPr="000F2731">
        <w:rPr>
          <w:rFonts w:ascii="Verdana" w:hAnsi="Verdana" w:cs="Verdana"/>
          <w:sz w:val="16"/>
          <w:szCs w:val="16"/>
        </w:rPr>
        <w:t>змін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F2731">
        <w:rPr>
          <w:rFonts w:ascii="Verdana" w:hAnsi="Verdana" w:cs="Verdana"/>
          <w:sz w:val="16"/>
          <w:szCs w:val="16"/>
        </w:rPr>
        <w:t>із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заповненням</w:t>
      </w:r>
      <w:proofErr w:type="spellEnd"/>
      <w:r w:rsidRPr="000F2731">
        <w:rPr>
          <w:rFonts w:ascii="Verdana" w:hAnsi="Verdana" w:cs="Verdana"/>
          <w:sz w:val="16"/>
          <w:szCs w:val="16"/>
        </w:rPr>
        <w:t>/</w:t>
      </w:r>
      <w:proofErr w:type="spellStart"/>
      <w:r w:rsidRPr="000F2731">
        <w:rPr>
          <w:rFonts w:ascii="Verdana" w:hAnsi="Verdana" w:cs="Verdana"/>
          <w:sz w:val="16"/>
          <w:szCs w:val="16"/>
        </w:rPr>
        <w:t>оформленням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F2731">
        <w:rPr>
          <w:rFonts w:ascii="Verdana" w:hAnsi="Verdana" w:cs="Verdana"/>
          <w:sz w:val="16"/>
          <w:szCs w:val="16"/>
        </w:rPr>
        <w:t>відповідно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до </w:t>
      </w:r>
      <w:proofErr w:type="spellStart"/>
      <w:r w:rsidRPr="000F2731">
        <w:rPr>
          <w:rFonts w:ascii="Verdana" w:hAnsi="Verdana" w:cs="Verdana"/>
          <w:sz w:val="16"/>
          <w:szCs w:val="16"/>
        </w:rPr>
        <w:t>вимог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податкової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служби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США та/</w:t>
      </w:r>
      <w:proofErr w:type="spellStart"/>
      <w:r w:rsidRPr="000F2731">
        <w:rPr>
          <w:rFonts w:ascii="Verdana" w:hAnsi="Verdana" w:cs="Verdana"/>
          <w:sz w:val="16"/>
          <w:szCs w:val="16"/>
        </w:rPr>
        <w:t>або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багатосторон</w:t>
      </w:r>
      <w:proofErr w:type="spellEnd"/>
      <w:r w:rsidRPr="000F2731">
        <w:rPr>
          <w:rFonts w:ascii="Verdana" w:hAnsi="Verdana" w:cs="Verdana"/>
          <w:sz w:val="16"/>
          <w:szCs w:val="16"/>
          <w:lang w:val="uk-UA"/>
        </w:rPr>
        <w:t>н</w:t>
      </w:r>
      <w:proofErr w:type="spellStart"/>
      <w:r w:rsidRPr="000F2731">
        <w:rPr>
          <w:rFonts w:ascii="Verdana" w:hAnsi="Verdana" w:cs="Verdana"/>
          <w:sz w:val="16"/>
          <w:szCs w:val="16"/>
        </w:rPr>
        <w:t>ьої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угоди CRS </w:t>
      </w:r>
      <w:proofErr w:type="spellStart"/>
      <w:r w:rsidRPr="000F2731">
        <w:rPr>
          <w:rFonts w:ascii="Verdana" w:hAnsi="Verdana" w:cs="Verdana"/>
          <w:sz w:val="16"/>
          <w:szCs w:val="16"/>
        </w:rPr>
        <w:t>відповідних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форм, з метою </w:t>
      </w:r>
      <w:proofErr w:type="spellStart"/>
      <w:r w:rsidRPr="000F2731">
        <w:rPr>
          <w:rFonts w:ascii="Verdana" w:hAnsi="Verdana" w:cs="Verdana"/>
          <w:sz w:val="16"/>
          <w:szCs w:val="16"/>
        </w:rPr>
        <w:t>належного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виконання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вимог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Закону FATCA та/</w:t>
      </w:r>
      <w:proofErr w:type="spellStart"/>
      <w:r w:rsidRPr="000F2731">
        <w:rPr>
          <w:rFonts w:ascii="Verdana" w:hAnsi="Verdana" w:cs="Verdana"/>
          <w:sz w:val="16"/>
          <w:szCs w:val="16"/>
        </w:rPr>
        <w:t>або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Загального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стандарту </w:t>
      </w:r>
      <w:proofErr w:type="spellStart"/>
      <w:r w:rsidRPr="000F2731">
        <w:rPr>
          <w:rFonts w:ascii="Verdana" w:hAnsi="Verdana" w:cs="Verdana"/>
          <w:sz w:val="16"/>
          <w:szCs w:val="16"/>
        </w:rPr>
        <w:t>звітності</w:t>
      </w:r>
      <w:proofErr w:type="spellEnd"/>
      <w:r w:rsidRPr="000F2731">
        <w:rPr>
          <w:rFonts w:ascii="Verdana" w:hAnsi="Verdana" w:cs="Verdana"/>
          <w:sz w:val="16"/>
          <w:szCs w:val="16"/>
        </w:rPr>
        <w:t> </w:t>
      </w:r>
      <w:r w:rsidRPr="000F2731">
        <w:rPr>
          <w:rFonts w:ascii="Verdana" w:hAnsi="Verdana" w:cs="Verdana"/>
          <w:sz w:val="16"/>
          <w:szCs w:val="16"/>
          <w:lang w:val="uk-UA"/>
        </w:rPr>
        <w:t>CRS</w:t>
      </w:r>
      <w:r w:rsidRPr="000F2731">
        <w:rPr>
          <w:rFonts w:ascii="Verdana" w:hAnsi="Verdana" w:cs="Verdana"/>
          <w:sz w:val="16"/>
          <w:szCs w:val="16"/>
        </w:rPr>
        <w:t>.</w:t>
      </w:r>
    </w:p>
    <w:p w14:paraId="632EC8D8" w14:textId="77777777" w:rsidR="0067437E" w:rsidRPr="000F2731" w:rsidRDefault="0067437E" w:rsidP="0067437E">
      <w:pPr>
        <w:tabs>
          <w:tab w:val="left" w:pos="709"/>
        </w:tabs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 w:rsidRPr="000F2731">
        <w:rPr>
          <w:rFonts w:ascii="Verdana" w:hAnsi="Verdana" w:cs="Verdana"/>
          <w:sz w:val="16"/>
          <w:szCs w:val="16"/>
        </w:rPr>
        <w:t xml:space="preserve">3.2. Депонент </w:t>
      </w:r>
      <w:proofErr w:type="spellStart"/>
      <w:r w:rsidRPr="000F2731">
        <w:rPr>
          <w:rFonts w:ascii="Verdana" w:hAnsi="Verdana" w:cs="Verdana"/>
          <w:sz w:val="16"/>
          <w:szCs w:val="16"/>
        </w:rPr>
        <w:t>має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право:</w:t>
      </w:r>
    </w:p>
    <w:p w14:paraId="14DBEFF9" w14:textId="77777777" w:rsidR="0067437E" w:rsidRPr="000F2731" w:rsidRDefault="0067437E" w:rsidP="0067437E">
      <w:pPr>
        <w:tabs>
          <w:tab w:val="left" w:pos="709"/>
        </w:tabs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 w:rsidRPr="000F2731">
        <w:rPr>
          <w:rFonts w:ascii="Verdana" w:hAnsi="Verdana" w:cs="Verdana"/>
          <w:sz w:val="16"/>
          <w:szCs w:val="16"/>
        </w:rPr>
        <w:t xml:space="preserve">3.2.1. </w:t>
      </w:r>
      <w:proofErr w:type="spellStart"/>
      <w:r w:rsidRPr="000F2731">
        <w:rPr>
          <w:rFonts w:ascii="Verdana" w:hAnsi="Verdana" w:cs="Verdana"/>
          <w:sz w:val="16"/>
          <w:szCs w:val="16"/>
        </w:rPr>
        <w:t>Призначити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керуючого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(</w:t>
      </w:r>
      <w:proofErr w:type="spellStart"/>
      <w:r w:rsidRPr="000F2731">
        <w:rPr>
          <w:rFonts w:ascii="Verdana" w:hAnsi="Verdana" w:cs="Verdana"/>
          <w:sz w:val="16"/>
          <w:szCs w:val="16"/>
        </w:rPr>
        <w:t>керуючих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) </w:t>
      </w:r>
      <w:proofErr w:type="spellStart"/>
      <w:r w:rsidRPr="000F2731">
        <w:rPr>
          <w:rFonts w:ascii="Verdana" w:hAnsi="Verdana" w:cs="Verdana"/>
          <w:sz w:val="16"/>
          <w:szCs w:val="16"/>
        </w:rPr>
        <w:t>рахунком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у </w:t>
      </w:r>
      <w:proofErr w:type="spellStart"/>
      <w:r w:rsidRPr="000F2731">
        <w:rPr>
          <w:rFonts w:ascii="Verdana" w:hAnsi="Verdana" w:cs="Verdana"/>
          <w:sz w:val="16"/>
          <w:szCs w:val="16"/>
        </w:rPr>
        <w:t>цінних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паперах</w:t>
      </w:r>
      <w:proofErr w:type="spellEnd"/>
      <w:r w:rsidRPr="000F2731">
        <w:rPr>
          <w:rFonts w:ascii="Verdana" w:hAnsi="Verdana" w:cs="Verdana"/>
          <w:sz w:val="16"/>
          <w:szCs w:val="16"/>
        </w:rPr>
        <w:t>.</w:t>
      </w:r>
    </w:p>
    <w:p w14:paraId="5491CD57" w14:textId="77777777" w:rsidR="0067437E" w:rsidRPr="000E4607" w:rsidRDefault="0067437E" w:rsidP="0067437E">
      <w:pPr>
        <w:tabs>
          <w:tab w:val="left" w:pos="709"/>
        </w:tabs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 w:rsidRPr="000F2731">
        <w:rPr>
          <w:rFonts w:ascii="Verdana" w:hAnsi="Verdana" w:cs="Verdana"/>
          <w:sz w:val="16"/>
          <w:szCs w:val="16"/>
        </w:rPr>
        <w:t xml:space="preserve">3.2.2. </w:t>
      </w:r>
      <w:proofErr w:type="spellStart"/>
      <w:r w:rsidRPr="000F2731">
        <w:rPr>
          <w:rFonts w:ascii="Verdana" w:hAnsi="Verdana" w:cs="Verdana"/>
          <w:sz w:val="16"/>
          <w:szCs w:val="16"/>
        </w:rPr>
        <w:t>Отримувати</w:t>
      </w:r>
      <w:proofErr w:type="spellEnd"/>
      <w:r w:rsidRPr="000F2731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F2731">
        <w:rPr>
          <w:rFonts w:ascii="Verdana" w:hAnsi="Verdana" w:cs="Verdana"/>
          <w:sz w:val="16"/>
          <w:szCs w:val="16"/>
        </w:rPr>
        <w:t>від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ДУ </w:t>
      </w:r>
      <w:proofErr w:type="spellStart"/>
      <w:r w:rsidRPr="000E4607">
        <w:rPr>
          <w:rFonts w:ascii="Verdana" w:hAnsi="Verdana" w:cs="Verdana"/>
          <w:sz w:val="16"/>
          <w:szCs w:val="16"/>
        </w:rPr>
        <w:t>відповідно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до умов Договору </w:t>
      </w:r>
      <w:proofErr w:type="spellStart"/>
      <w:r w:rsidRPr="000E4607">
        <w:rPr>
          <w:rFonts w:ascii="Verdana" w:hAnsi="Verdana" w:cs="Verdana"/>
          <w:sz w:val="16"/>
          <w:szCs w:val="16"/>
        </w:rPr>
        <w:t>інформацію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щодо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цінних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паперів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прав на </w:t>
      </w:r>
      <w:proofErr w:type="spellStart"/>
      <w:r w:rsidRPr="000E4607">
        <w:rPr>
          <w:rFonts w:ascii="Verdana" w:hAnsi="Verdana" w:cs="Verdana"/>
          <w:sz w:val="16"/>
          <w:szCs w:val="16"/>
        </w:rPr>
        <w:t>цінні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папери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E4607">
        <w:rPr>
          <w:rFonts w:ascii="Verdana" w:hAnsi="Verdana" w:cs="Verdana"/>
          <w:sz w:val="16"/>
          <w:szCs w:val="16"/>
        </w:rPr>
        <w:t>які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обліковуються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на </w:t>
      </w:r>
      <w:proofErr w:type="spellStart"/>
      <w:r w:rsidRPr="000E4607">
        <w:rPr>
          <w:rFonts w:ascii="Verdana" w:hAnsi="Verdana" w:cs="Verdana"/>
          <w:sz w:val="16"/>
          <w:szCs w:val="16"/>
        </w:rPr>
        <w:t>рахунку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у </w:t>
      </w:r>
      <w:proofErr w:type="spellStart"/>
      <w:r w:rsidRPr="000E4607">
        <w:rPr>
          <w:rFonts w:ascii="Verdana" w:hAnsi="Verdana" w:cs="Verdana"/>
          <w:sz w:val="16"/>
          <w:szCs w:val="16"/>
        </w:rPr>
        <w:t>цінних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паперах</w:t>
      </w:r>
      <w:proofErr w:type="spellEnd"/>
      <w:r w:rsidRPr="000E4607">
        <w:rPr>
          <w:rFonts w:ascii="Verdana" w:hAnsi="Verdana" w:cs="Verdana"/>
          <w:sz w:val="16"/>
          <w:szCs w:val="16"/>
        </w:rPr>
        <w:t>.</w:t>
      </w:r>
    </w:p>
    <w:p w14:paraId="787F710C" w14:textId="77777777" w:rsidR="0067437E" w:rsidRPr="000E4607" w:rsidRDefault="0067437E" w:rsidP="0067437E">
      <w:pPr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 w:rsidRPr="000E4607">
        <w:rPr>
          <w:rFonts w:ascii="Verdana" w:hAnsi="Verdana" w:cs="Verdana"/>
          <w:sz w:val="16"/>
          <w:szCs w:val="16"/>
        </w:rPr>
        <w:t xml:space="preserve">3.2.3. </w:t>
      </w:r>
      <w:proofErr w:type="spellStart"/>
      <w:r w:rsidRPr="000E4607">
        <w:rPr>
          <w:rFonts w:ascii="Verdana" w:hAnsi="Verdana" w:cs="Verdana"/>
          <w:color w:val="000000"/>
          <w:sz w:val="16"/>
          <w:szCs w:val="16"/>
        </w:rPr>
        <w:t>Надавати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ДУ </w:t>
      </w:r>
      <w:proofErr w:type="spellStart"/>
      <w:r w:rsidRPr="000E4607">
        <w:rPr>
          <w:rFonts w:ascii="Verdana" w:hAnsi="Verdana" w:cs="Verdana"/>
          <w:color w:val="000000"/>
          <w:sz w:val="16"/>
          <w:szCs w:val="16"/>
        </w:rPr>
        <w:t>інформацію</w:t>
      </w:r>
      <w:proofErr w:type="spellEnd"/>
      <w:r w:rsidRPr="000E4607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color w:val="000000"/>
          <w:sz w:val="16"/>
          <w:szCs w:val="16"/>
        </w:rPr>
        <w:t>лише</w:t>
      </w:r>
      <w:proofErr w:type="spellEnd"/>
      <w:r w:rsidRPr="000E4607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color w:val="000000"/>
          <w:sz w:val="16"/>
          <w:szCs w:val="16"/>
        </w:rPr>
        <w:t>щодо</w:t>
      </w:r>
      <w:proofErr w:type="spellEnd"/>
      <w:r w:rsidRPr="000E4607">
        <w:rPr>
          <w:rFonts w:ascii="Verdana" w:hAnsi="Verdana" w:cs="Verdana"/>
          <w:color w:val="000000"/>
          <w:sz w:val="16"/>
          <w:szCs w:val="16"/>
        </w:rPr>
        <w:t xml:space="preserve"> одного </w:t>
      </w:r>
      <w:proofErr w:type="spellStart"/>
      <w:r w:rsidRPr="000E4607">
        <w:rPr>
          <w:rFonts w:ascii="Verdana" w:hAnsi="Verdana" w:cs="Verdana"/>
          <w:color w:val="000000"/>
          <w:sz w:val="16"/>
          <w:szCs w:val="16"/>
        </w:rPr>
        <w:t>керуючого</w:t>
      </w:r>
      <w:proofErr w:type="spellEnd"/>
      <w:r w:rsidRPr="000E4607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color w:val="000000"/>
          <w:sz w:val="16"/>
          <w:szCs w:val="16"/>
        </w:rPr>
        <w:t>рахунком</w:t>
      </w:r>
      <w:proofErr w:type="spellEnd"/>
      <w:r w:rsidRPr="000E4607"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0E4607">
        <w:rPr>
          <w:rStyle w:val="rvts0"/>
          <w:rFonts w:ascii="Verdana" w:hAnsi="Verdana" w:cs="Verdana"/>
          <w:sz w:val="16"/>
          <w:szCs w:val="16"/>
        </w:rPr>
        <w:t>–</w:t>
      </w:r>
      <w:r w:rsidRPr="000E4607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color w:val="000000"/>
          <w:sz w:val="16"/>
          <w:szCs w:val="16"/>
        </w:rPr>
        <w:t>торговця</w:t>
      </w:r>
      <w:proofErr w:type="spellEnd"/>
      <w:r w:rsidRPr="000E4607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color w:val="000000"/>
          <w:sz w:val="16"/>
          <w:szCs w:val="16"/>
        </w:rPr>
        <w:t>цінними</w:t>
      </w:r>
      <w:proofErr w:type="spellEnd"/>
      <w:r w:rsidRPr="000E4607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color w:val="000000"/>
          <w:sz w:val="16"/>
          <w:szCs w:val="16"/>
        </w:rPr>
        <w:t>паперами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E4607">
        <w:rPr>
          <w:rFonts w:ascii="Verdana" w:hAnsi="Verdana" w:cs="Verdana"/>
          <w:sz w:val="16"/>
          <w:szCs w:val="16"/>
        </w:rPr>
        <w:t>якому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r w:rsidRPr="000E4607">
        <w:rPr>
          <w:rFonts w:ascii="Verdana" w:hAnsi="Verdana" w:cs="Verdana"/>
          <w:color w:val="000000"/>
          <w:sz w:val="16"/>
          <w:szCs w:val="16"/>
        </w:rPr>
        <w:t xml:space="preserve">Депонентом </w:t>
      </w:r>
      <w:proofErr w:type="spellStart"/>
      <w:r w:rsidRPr="000E4607">
        <w:rPr>
          <w:rFonts w:ascii="Verdana" w:hAnsi="Verdana" w:cs="Verdana"/>
          <w:color w:val="000000"/>
          <w:sz w:val="16"/>
          <w:szCs w:val="16"/>
        </w:rPr>
        <w:t>надані</w:t>
      </w:r>
      <w:proofErr w:type="spellEnd"/>
      <w:r w:rsidRPr="000E4607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color w:val="000000"/>
          <w:sz w:val="16"/>
          <w:szCs w:val="16"/>
        </w:rPr>
        <w:t>повноваження</w:t>
      </w:r>
      <w:proofErr w:type="spellEnd"/>
      <w:r w:rsidRPr="000E4607">
        <w:rPr>
          <w:rFonts w:ascii="Verdana" w:hAnsi="Verdana" w:cs="Verdana"/>
          <w:color w:val="000000"/>
          <w:sz w:val="16"/>
          <w:szCs w:val="16"/>
        </w:rPr>
        <w:t xml:space="preserve"> на </w:t>
      </w:r>
      <w:proofErr w:type="spellStart"/>
      <w:r w:rsidRPr="000E4607">
        <w:rPr>
          <w:rFonts w:ascii="Verdana" w:hAnsi="Verdana" w:cs="Verdana"/>
          <w:color w:val="000000"/>
          <w:sz w:val="16"/>
          <w:szCs w:val="16"/>
        </w:rPr>
        <w:t>вчинення</w:t>
      </w:r>
      <w:proofErr w:type="spellEnd"/>
      <w:r w:rsidRPr="000E4607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color w:val="000000"/>
          <w:sz w:val="16"/>
          <w:szCs w:val="16"/>
        </w:rPr>
        <w:t>правочинів</w:t>
      </w:r>
      <w:proofErr w:type="spellEnd"/>
      <w:r w:rsidRPr="000E4607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color w:val="000000"/>
          <w:sz w:val="16"/>
          <w:szCs w:val="16"/>
        </w:rPr>
        <w:t>щодо</w:t>
      </w:r>
      <w:proofErr w:type="spellEnd"/>
      <w:r w:rsidRPr="000E4607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color w:val="000000"/>
          <w:sz w:val="16"/>
          <w:szCs w:val="16"/>
        </w:rPr>
        <w:t>цінних</w:t>
      </w:r>
      <w:proofErr w:type="spellEnd"/>
      <w:r w:rsidRPr="000E4607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color w:val="000000"/>
          <w:sz w:val="16"/>
          <w:szCs w:val="16"/>
        </w:rPr>
        <w:t>паперів</w:t>
      </w:r>
      <w:proofErr w:type="spellEnd"/>
      <w:r w:rsidRPr="000E4607">
        <w:rPr>
          <w:rFonts w:ascii="Verdana" w:hAnsi="Verdana" w:cs="Verdana"/>
          <w:color w:val="000000"/>
          <w:sz w:val="16"/>
          <w:szCs w:val="16"/>
        </w:rPr>
        <w:t xml:space="preserve"> в </w:t>
      </w:r>
      <w:proofErr w:type="spellStart"/>
      <w:r w:rsidRPr="000E4607">
        <w:rPr>
          <w:rFonts w:ascii="Verdana" w:hAnsi="Verdana" w:cs="Verdana"/>
          <w:color w:val="000000"/>
          <w:sz w:val="16"/>
          <w:szCs w:val="16"/>
        </w:rPr>
        <w:t>інтересах</w:t>
      </w:r>
      <w:proofErr w:type="spellEnd"/>
      <w:r w:rsidRPr="000E4607">
        <w:rPr>
          <w:rFonts w:ascii="Verdana" w:hAnsi="Verdana" w:cs="Verdana"/>
          <w:color w:val="000000"/>
          <w:sz w:val="16"/>
          <w:szCs w:val="16"/>
        </w:rPr>
        <w:t xml:space="preserve"> депонента, </w:t>
      </w:r>
      <w:proofErr w:type="spellStart"/>
      <w:r w:rsidRPr="000E4607">
        <w:rPr>
          <w:rFonts w:ascii="Verdana" w:hAnsi="Verdana" w:cs="Verdana"/>
          <w:color w:val="000000"/>
          <w:sz w:val="16"/>
          <w:szCs w:val="16"/>
        </w:rPr>
        <w:t>які</w:t>
      </w:r>
      <w:proofErr w:type="spellEnd"/>
      <w:r w:rsidRPr="000E4607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color w:val="000000"/>
          <w:sz w:val="16"/>
          <w:szCs w:val="16"/>
        </w:rPr>
        <w:t>виконуються</w:t>
      </w:r>
      <w:proofErr w:type="spellEnd"/>
      <w:r w:rsidRPr="000E4607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color w:val="000000"/>
          <w:sz w:val="16"/>
          <w:szCs w:val="16"/>
        </w:rPr>
        <w:t>із</w:t>
      </w:r>
      <w:proofErr w:type="spellEnd"/>
      <w:r w:rsidRPr="000E4607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color w:val="000000"/>
          <w:sz w:val="16"/>
          <w:szCs w:val="16"/>
        </w:rPr>
        <w:t>забезпеченням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здійснення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розрахунків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за </w:t>
      </w:r>
      <w:proofErr w:type="spellStart"/>
      <w:r w:rsidRPr="000E4607">
        <w:rPr>
          <w:rFonts w:ascii="Verdana" w:hAnsi="Verdana" w:cs="Verdana"/>
          <w:sz w:val="16"/>
          <w:szCs w:val="16"/>
        </w:rPr>
        <w:t>правочинами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щодо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цінних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паперів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з </w:t>
      </w:r>
      <w:proofErr w:type="spellStart"/>
      <w:r w:rsidRPr="000E4607">
        <w:rPr>
          <w:rFonts w:ascii="Verdana" w:hAnsi="Verdana" w:cs="Verdana"/>
          <w:sz w:val="16"/>
          <w:szCs w:val="16"/>
        </w:rPr>
        <w:t>дотриманням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принципу "поставка </w:t>
      </w:r>
      <w:proofErr w:type="spellStart"/>
      <w:r w:rsidRPr="000E4607">
        <w:rPr>
          <w:rFonts w:ascii="Verdana" w:hAnsi="Verdana" w:cs="Verdana"/>
          <w:sz w:val="16"/>
          <w:szCs w:val="16"/>
        </w:rPr>
        <w:t>цінних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паперів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проти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оплати".</w:t>
      </w:r>
    </w:p>
    <w:p w14:paraId="4C20CF85" w14:textId="77777777" w:rsidR="0067437E" w:rsidRPr="000E4607" w:rsidRDefault="0067437E" w:rsidP="0067437E">
      <w:pPr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 w:rsidRPr="000E4607">
        <w:rPr>
          <w:rFonts w:ascii="Verdana" w:hAnsi="Verdana" w:cs="Verdana"/>
          <w:sz w:val="16"/>
          <w:szCs w:val="16"/>
        </w:rPr>
        <w:t xml:space="preserve">3.2.4. </w:t>
      </w:r>
      <w:proofErr w:type="spellStart"/>
      <w:r w:rsidRPr="000E4607">
        <w:rPr>
          <w:rFonts w:ascii="Verdana" w:hAnsi="Verdana" w:cs="Verdana"/>
          <w:sz w:val="16"/>
          <w:szCs w:val="16"/>
        </w:rPr>
        <w:t>Отримувати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доходи по </w:t>
      </w:r>
      <w:proofErr w:type="spellStart"/>
      <w:r w:rsidRPr="000E4607">
        <w:rPr>
          <w:rFonts w:ascii="Verdana" w:hAnsi="Verdana" w:cs="Verdana"/>
          <w:sz w:val="16"/>
          <w:szCs w:val="16"/>
        </w:rPr>
        <w:t>цінних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паперах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в </w:t>
      </w:r>
      <w:proofErr w:type="spellStart"/>
      <w:r w:rsidRPr="000E4607">
        <w:rPr>
          <w:rFonts w:ascii="Verdana" w:hAnsi="Verdana" w:cs="Verdana"/>
          <w:sz w:val="16"/>
          <w:szCs w:val="16"/>
        </w:rPr>
        <w:t>грошовій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формі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на </w:t>
      </w:r>
      <w:proofErr w:type="spellStart"/>
      <w:r w:rsidRPr="000E4607">
        <w:rPr>
          <w:rFonts w:ascii="Verdana" w:hAnsi="Verdana" w:cs="Verdana"/>
          <w:sz w:val="16"/>
          <w:szCs w:val="16"/>
        </w:rPr>
        <w:t>поточний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рахунок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вказаний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в </w:t>
      </w:r>
      <w:proofErr w:type="spellStart"/>
      <w:r w:rsidRPr="000E4607">
        <w:rPr>
          <w:rFonts w:ascii="Verdana" w:hAnsi="Verdana" w:cs="Verdana"/>
          <w:sz w:val="16"/>
          <w:szCs w:val="16"/>
        </w:rPr>
        <w:t>анкеті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рахунку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E4607">
        <w:rPr>
          <w:rFonts w:ascii="Verdana" w:hAnsi="Verdana" w:cs="Verdana"/>
          <w:sz w:val="16"/>
          <w:szCs w:val="16"/>
        </w:rPr>
        <w:t>або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на </w:t>
      </w:r>
      <w:proofErr w:type="spellStart"/>
      <w:r w:rsidRPr="000E4607">
        <w:rPr>
          <w:rFonts w:ascii="Verdana" w:hAnsi="Verdana" w:cs="Verdana"/>
          <w:sz w:val="16"/>
          <w:szCs w:val="16"/>
        </w:rPr>
        <w:t>інший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рахунок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згідно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окремої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заяви.</w:t>
      </w:r>
    </w:p>
    <w:p w14:paraId="21C60C64" w14:textId="77777777" w:rsidR="0067437E" w:rsidRPr="000E4607" w:rsidRDefault="0067437E" w:rsidP="0067437E">
      <w:pPr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</w:p>
    <w:p w14:paraId="45D62175" w14:textId="77777777" w:rsidR="0067437E" w:rsidRPr="000E4607" w:rsidRDefault="0067437E" w:rsidP="0067437E">
      <w:pPr>
        <w:spacing w:line="211" w:lineRule="auto"/>
        <w:jc w:val="center"/>
        <w:rPr>
          <w:rFonts w:ascii="Verdana" w:hAnsi="Verdana" w:cs="Verdana"/>
          <w:b/>
          <w:bCs/>
          <w:sz w:val="16"/>
          <w:szCs w:val="16"/>
        </w:rPr>
      </w:pPr>
      <w:r w:rsidRPr="000E4607">
        <w:rPr>
          <w:rFonts w:ascii="Verdana" w:hAnsi="Verdana" w:cs="Verdana"/>
          <w:b/>
          <w:bCs/>
          <w:sz w:val="16"/>
          <w:szCs w:val="16"/>
        </w:rPr>
        <w:t xml:space="preserve">4. </w:t>
      </w:r>
      <w:proofErr w:type="spellStart"/>
      <w:r w:rsidRPr="000E4607">
        <w:rPr>
          <w:rFonts w:ascii="Verdana" w:hAnsi="Verdana" w:cs="Verdana"/>
          <w:b/>
          <w:bCs/>
          <w:sz w:val="16"/>
          <w:szCs w:val="16"/>
        </w:rPr>
        <w:t>Вартість</w:t>
      </w:r>
      <w:proofErr w:type="spellEnd"/>
      <w:r w:rsidRPr="000E4607">
        <w:rPr>
          <w:rFonts w:ascii="Verdana" w:hAnsi="Verdana" w:cs="Verdana"/>
          <w:b/>
          <w:bCs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b/>
          <w:bCs/>
          <w:sz w:val="16"/>
          <w:szCs w:val="16"/>
        </w:rPr>
        <w:t>послуг</w:t>
      </w:r>
      <w:proofErr w:type="spellEnd"/>
      <w:r w:rsidRPr="000E4607">
        <w:rPr>
          <w:rFonts w:ascii="Verdana" w:hAnsi="Verdana" w:cs="Verdana"/>
          <w:b/>
          <w:bCs/>
          <w:sz w:val="16"/>
          <w:szCs w:val="16"/>
        </w:rPr>
        <w:t xml:space="preserve"> та порядок </w:t>
      </w:r>
      <w:proofErr w:type="spellStart"/>
      <w:r w:rsidRPr="000E4607">
        <w:rPr>
          <w:rFonts w:ascii="Verdana" w:hAnsi="Verdana" w:cs="Verdana"/>
          <w:b/>
          <w:bCs/>
          <w:sz w:val="16"/>
          <w:szCs w:val="16"/>
        </w:rPr>
        <w:t>розрахунків</w:t>
      </w:r>
      <w:proofErr w:type="spellEnd"/>
    </w:p>
    <w:p w14:paraId="42CE6A22" w14:textId="77777777" w:rsidR="0067437E" w:rsidRPr="002013B6" w:rsidRDefault="0067437E" w:rsidP="0067437E">
      <w:pPr>
        <w:spacing w:before="24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  <w:lang w:val="en-US"/>
        </w:rPr>
        <w:t xml:space="preserve">    </w:t>
      </w:r>
      <w:r w:rsidRPr="000E4607">
        <w:rPr>
          <w:rFonts w:ascii="Verdana" w:hAnsi="Verdana" w:cs="Verdana"/>
          <w:sz w:val="16"/>
          <w:szCs w:val="16"/>
        </w:rPr>
        <w:t xml:space="preserve">4.1. Депонент </w:t>
      </w:r>
      <w:proofErr w:type="spellStart"/>
      <w:r w:rsidRPr="000E4607">
        <w:rPr>
          <w:rFonts w:ascii="Verdana" w:hAnsi="Verdana" w:cs="Verdana"/>
          <w:sz w:val="16"/>
          <w:szCs w:val="16"/>
        </w:rPr>
        <w:t>оплачує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послуги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ДУ </w:t>
      </w:r>
      <w:proofErr w:type="spellStart"/>
      <w:r w:rsidRPr="000E4607">
        <w:rPr>
          <w:rFonts w:ascii="Verdana" w:hAnsi="Verdana" w:cs="Verdana"/>
          <w:sz w:val="16"/>
          <w:szCs w:val="16"/>
        </w:rPr>
        <w:t>згідно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з </w:t>
      </w:r>
      <w:proofErr w:type="spellStart"/>
      <w:r w:rsidRPr="000E4607">
        <w:rPr>
          <w:rFonts w:ascii="Verdana" w:hAnsi="Verdana" w:cs="Verdana"/>
          <w:sz w:val="16"/>
          <w:szCs w:val="16"/>
        </w:rPr>
        <w:t>цим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Договором та </w:t>
      </w:r>
      <w:proofErr w:type="spellStart"/>
      <w:r w:rsidRPr="000E4607">
        <w:rPr>
          <w:rFonts w:ascii="Verdana" w:hAnsi="Verdana" w:cs="Verdana"/>
          <w:sz w:val="16"/>
          <w:szCs w:val="16"/>
        </w:rPr>
        <w:t>відповідно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до </w:t>
      </w:r>
      <w:proofErr w:type="spellStart"/>
      <w:r w:rsidRPr="000E4607">
        <w:rPr>
          <w:rFonts w:ascii="Verdana" w:hAnsi="Verdana" w:cs="Verdana"/>
          <w:sz w:val="16"/>
          <w:szCs w:val="16"/>
        </w:rPr>
        <w:t>тарифів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E4607">
        <w:rPr>
          <w:rFonts w:ascii="Verdana" w:hAnsi="Verdana" w:cs="Verdana"/>
          <w:sz w:val="16"/>
          <w:szCs w:val="16"/>
        </w:rPr>
        <w:t>встановлених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ДУ</w:t>
      </w:r>
      <w:r w:rsidRPr="002013B6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2013B6">
        <w:rPr>
          <w:rFonts w:ascii="Verdana" w:hAnsi="Verdana" w:cs="Verdana"/>
          <w:sz w:val="16"/>
          <w:szCs w:val="16"/>
        </w:rPr>
        <w:t>розміщені</w:t>
      </w:r>
      <w:proofErr w:type="spellEnd"/>
      <w:r w:rsidRPr="002013B6">
        <w:rPr>
          <w:rFonts w:ascii="Verdana" w:hAnsi="Verdana" w:cs="Verdana"/>
          <w:sz w:val="16"/>
          <w:szCs w:val="16"/>
        </w:rPr>
        <w:t xml:space="preserve"> на веб-</w:t>
      </w:r>
      <w:proofErr w:type="spellStart"/>
      <w:r w:rsidRPr="002013B6">
        <w:rPr>
          <w:rFonts w:ascii="Verdana" w:hAnsi="Verdana" w:cs="Verdana"/>
          <w:sz w:val="16"/>
          <w:szCs w:val="16"/>
        </w:rPr>
        <w:t>сайті</w:t>
      </w:r>
      <w:proofErr w:type="spellEnd"/>
      <w:r w:rsidRPr="002013B6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2013B6">
        <w:rPr>
          <w:rFonts w:ascii="Verdana" w:hAnsi="Verdana" w:cs="Verdana"/>
          <w:sz w:val="16"/>
          <w:szCs w:val="16"/>
        </w:rPr>
        <w:t>Депозитарної</w:t>
      </w:r>
      <w:proofErr w:type="spellEnd"/>
      <w:r w:rsidRPr="002013B6">
        <w:rPr>
          <w:rFonts w:ascii="Verdana" w:hAnsi="Verdana" w:cs="Verdana"/>
          <w:sz w:val="16"/>
          <w:szCs w:val="16"/>
        </w:rPr>
        <w:t xml:space="preserve"> установи у </w:t>
      </w:r>
      <w:proofErr w:type="spellStart"/>
      <w:r w:rsidRPr="002013B6">
        <w:rPr>
          <w:rFonts w:ascii="Verdana" w:hAnsi="Verdana" w:cs="Verdana"/>
          <w:sz w:val="16"/>
          <w:szCs w:val="16"/>
        </w:rPr>
        <w:t>мережі</w:t>
      </w:r>
      <w:proofErr w:type="spellEnd"/>
      <w:r w:rsidRPr="002013B6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2013B6">
        <w:rPr>
          <w:rFonts w:ascii="Verdana" w:hAnsi="Verdana" w:cs="Verdana"/>
          <w:sz w:val="16"/>
          <w:szCs w:val="16"/>
        </w:rPr>
        <w:t>Інтернет</w:t>
      </w:r>
      <w:proofErr w:type="spellEnd"/>
      <w:r w:rsidRPr="002013B6">
        <w:rPr>
          <w:rFonts w:ascii="Verdana" w:hAnsi="Verdana" w:cs="Verdana"/>
          <w:sz w:val="16"/>
          <w:szCs w:val="16"/>
        </w:rPr>
        <w:t xml:space="preserve"> </w:t>
      </w:r>
      <w:hyperlink r:id="rId6" w:history="1">
        <w:r w:rsidRPr="002013B6">
          <w:t>http://www.banklviv.com/</w:t>
        </w:r>
      </w:hyperlink>
      <w:r w:rsidRPr="002013B6">
        <w:rPr>
          <w:rFonts w:ascii="Verdana" w:hAnsi="Verdana" w:cs="Verdana"/>
          <w:sz w:val="16"/>
          <w:szCs w:val="16"/>
        </w:rPr>
        <w:t xml:space="preserve">. </w:t>
      </w:r>
    </w:p>
    <w:p w14:paraId="03CA7206" w14:textId="77777777" w:rsidR="0067437E" w:rsidRPr="000E4607" w:rsidRDefault="0067437E" w:rsidP="0067437E">
      <w:pPr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 w:rsidRPr="000E4607">
        <w:rPr>
          <w:rFonts w:ascii="Verdana" w:hAnsi="Verdana" w:cs="Verdana"/>
          <w:sz w:val="16"/>
          <w:szCs w:val="16"/>
        </w:rPr>
        <w:t xml:space="preserve">Депонент </w:t>
      </w:r>
      <w:proofErr w:type="spellStart"/>
      <w:r w:rsidRPr="000E4607">
        <w:rPr>
          <w:rFonts w:ascii="Verdana" w:hAnsi="Verdana" w:cs="Verdana"/>
          <w:sz w:val="16"/>
          <w:szCs w:val="16"/>
        </w:rPr>
        <w:t>погоджується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з тарифами, </w:t>
      </w:r>
      <w:proofErr w:type="spellStart"/>
      <w:r w:rsidRPr="000E4607">
        <w:rPr>
          <w:rFonts w:ascii="Verdana" w:hAnsi="Verdana" w:cs="Verdana"/>
          <w:sz w:val="16"/>
          <w:szCs w:val="16"/>
        </w:rPr>
        <w:t>встановленими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ДУ на дату </w:t>
      </w:r>
      <w:proofErr w:type="spellStart"/>
      <w:r w:rsidRPr="000E4607">
        <w:rPr>
          <w:rFonts w:ascii="Verdana" w:hAnsi="Verdana" w:cs="Verdana"/>
          <w:sz w:val="16"/>
          <w:szCs w:val="16"/>
        </w:rPr>
        <w:t>укладення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договору.</w:t>
      </w:r>
    </w:p>
    <w:p w14:paraId="0884F13A" w14:textId="77777777" w:rsidR="0067437E" w:rsidRDefault="0067437E" w:rsidP="0067437E">
      <w:pPr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</w:p>
    <w:p w14:paraId="6F26F584" w14:textId="77777777" w:rsidR="0067437E" w:rsidRDefault="0067437E" w:rsidP="0067437E">
      <w:pPr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</w:p>
    <w:tbl>
      <w:tblPr>
        <w:tblW w:w="10771" w:type="dxa"/>
        <w:jc w:val="center"/>
        <w:tblLayout w:type="fixed"/>
        <w:tblLook w:val="01E0" w:firstRow="1" w:lastRow="1" w:firstColumn="1" w:lastColumn="1" w:noHBand="0" w:noVBand="0"/>
      </w:tblPr>
      <w:tblGrid>
        <w:gridCol w:w="5150"/>
        <w:gridCol w:w="236"/>
        <w:gridCol w:w="5385"/>
      </w:tblGrid>
      <w:tr w:rsidR="0067437E" w:rsidRPr="009D0CC5" w14:paraId="3A8AFE79" w14:textId="77777777" w:rsidTr="00D25ED0">
        <w:trPr>
          <w:trHeight w:val="533"/>
          <w:jc w:val="center"/>
        </w:trPr>
        <w:tc>
          <w:tcPr>
            <w:tcW w:w="5150" w:type="dxa"/>
            <w:vAlign w:val="bottom"/>
          </w:tcPr>
          <w:p w14:paraId="44A5B2AD" w14:textId="28A78237" w:rsidR="0067437E" w:rsidRPr="009D0CC5" w:rsidRDefault="0067437E" w:rsidP="00D25ED0">
            <w:pPr>
              <w:spacing w:line="211" w:lineRule="auto"/>
              <w:rPr>
                <w:rFonts w:ascii="Verdana" w:hAnsi="Verdana" w:cs="Verdana"/>
                <w:b/>
                <w:bCs/>
                <w:sz w:val="14"/>
                <w:szCs w:val="14"/>
                <w:lang w:val="uk-UA"/>
              </w:rPr>
            </w:pPr>
            <w:r w:rsidRPr="009D0CC5">
              <w:rPr>
                <w:rFonts w:ascii="Verdana" w:hAnsi="Verdana" w:cs="Verdana"/>
                <w:b/>
                <w:bCs/>
                <w:sz w:val="14"/>
                <w:szCs w:val="14"/>
              </w:rPr>
              <w:t>___________________</w:t>
            </w:r>
            <w:r w:rsidRPr="009D0CC5">
              <w:rPr>
                <w:rFonts w:ascii="Verdana" w:hAnsi="Verdana" w:cs="Verdana"/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  <w:lang w:val="uk-UA"/>
              </w:rPr>
              <w:t>Довгань Н.І.</w:t>
            </w:r>
          </w:p>
          <w:p w14:paraId="23C47C14" w14:textId="77777777" w:rsidR="0067437E" w:rsidRPr="009D0CC5" w:rsidRDefault="0067437E" w:rsidP="00D25ED0">
            <w:pPr>
              <w:spacing w:line="211" w:lineRule="auto"/>
              <w:jc w:val="right"/>
              <w:rPr>
                <w:rFonts w:ascii="Verdana" w:hAnsi="Verdana" w:cs="Verdana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236" w:type="dxa"/>
            <w:vAlign w:val="bottom"/>
          </w:tcPr>
          <w:p w14:paraId="43D8CDF4" w14:textId="77777777" w:rsidR="0067437E" w:rsidRPr="009D0CC5" w:rsidRDefault="0067437E" w:rsidP="00D25ED0">
            <w:pPr>
              <w:spacing w:line="211" w:lineRule="auto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5385" w:type="dxa"/>
            <w:vAlign w:val="bottom"/>
          </w:tcPr>
          <w:p w14:paraId="6F61D671" w14:textId="77777777" w:rsidR="0067437E" w:rsidRPr="009D0CC5" w:rsidRDefault="0067437E" w:rsidP="00D25ED0">
            <w:pPr>
              <w:spacing w:line="211" w:lineRule="auto"/>
              <w:jc w:val="right"/>
              <w:rPr>
                <w:rFonts w:ascii="Verdana" w:hAnsi="Verdana" w:cs="Verdana"/>
                <w:b/>
                <w:bCs/>
                <w:w w:val="90"/>
                <w:sz w:val="14"/>
                <w:szCs w:val="14"/>
                <w:lang w:val="uk-UA"/>
              </w:rPr>
            </w:pPr>
            <w:r w:rsidRPr="009D0CC5">
              <w:rPr>
                <w:rFonts w:ascii="Verdana" w:hAnsi="Verdana" w:cs="Verdana"/>
                <w:b/>
                <w:bCs/>
                <w:w w:val="90"/>
                <w:sz w:val="14"/>
                <w:szCs w:val="14"/>
                <w:effect w:val="none"/>
              </w:rPr>
              <w:t>__________________</w:t>
            </w:r>
            <w:r w:rsidRPr="009D0CC5">
              <w:rPr>
                <w:rFonts w:ascii="Verdana" w:hAnsi="Verdana" w:cs="Verdana"/>
                <w:b/>
                <w:bCs/>
                <w:sz w:val="14"/>
                <w:szCs w:val="14"/>
                <w:effect w:val="none"/>
              </w:rPr>
              <w:t>ІНІЦІАЛИ ПІДПИСАНТА</w:t>
            </w:r>
          </w:p>
          <w:p w14:paraId="176C8DDC" w14:textId="77777777" w:rsidR="0067437E" w:rsidRPr="009D0CC5" w:rsidRDefault="0067437E" w:rsidP="00D25ED0">
            <w:pPr>
              <w:spacing w:line="211" w:lineRule="auto"/>
              <w:jc w:val="right"/>
              <w:rPr>
                <w:rFonts w:ascii="Verdana" w:hAnsi="Verdana" w:cs="Verdana"/>
                <w:b/>
                <w:bCs/>
                <w:sz w:val="14"/>
                <w:szCs w:val="14"/>
                <w:lang w:val="uk-UA"/>
              </w:rPr>
            </w:pPr>
          </w:p>
        </w:tc>
      </w:tr>
    </w:tbl>
    <w:p w14:paraId="015141BA" w14:textId="77777777" w:rsidR="0067437E" w:rsidRDefault="0067437E" w:rsidP="0067437E">
      <w:pPr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</w:p>
    <w:p w14:paraId="255320EA" w14:textId="77777777" w:rsidR="0067437E" w:rsidRPr="000E4607" w:rsidRDefault="0067437E" w:rsidP="0067437E">
      <w:pPr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 w:rsidRPr="000E4607">
        <w:rPr>
          <w:rFonts w:ascii="Verdana" w:hAnsi="Verdana" w:cs="Verdana"/>
          <w:sz w:val="16"/>
          <w:szCs w:val="16"/>
        </w:rPr>
        <w:lastRenderedPageBreak/>
        <w:t xml:space="preserve">4.2. Оплата </w:t>
      </w:r>
      <w:proofErr w:type="spellStart"/>
      <w:r w:rsidRPr="000E4607">
        <w:rPr>
          <w:rFonts w:ascii="Verdana" w:hAnsi="Verdana" w:cs="Verdana"/>
          <w:sz w:val="16"/>
          <w:szCs w:val="16"/>
        </w:rPr>
        <w:t>послуг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ДУ </w:t>
      </w:r>
      <w:proofErr w:type="spellStart"/>
      <w:r w:rsidRPr="000E4607">
        <w:rPr>
          <w:rFonts w:ascii="Verdana" w:hAnsi="Verdana" w:cs="Verdana"/>
          <w:sz w:val="16"/>
          <w:szCs w:val="16"/>
        </w:rPr>
        <w:t>здійснюється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Депонентом </w:t>
      </w:r>
      <w:proofErr w:type="spellStart"/>
      <w:r w:rsidRPr="000E4607">
        <w:rPr>
          <w:rFonts w:ascii="Verdana" w:hAnsi="Verdana" w:cs="Verdana"/>
          <w:sz w:val="16"/>
          <w:szCs w:val="16"/>
        </w:rPr>
        <w:t>щомісячно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до 15-го числа </w:t>
      </w:r>
      <w:proofErr w:type="spellStart"/>
      <w:r w:rsidRPr="000E4607">
        <w:rPr>
          <w:rFonts w:ascii="Verdana" w:hAnsi="Verdana" w:cs="Verdana"/>
          <w:sz w:val="16"/>
          <w:szCs w:val="16"/>
        </w:rPr>
        <w:t>місяця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E4607">
        <w:rPr>
          <w:rFonts w:ascii="Verdana" w:hAnsi="Verdana" w:cs="Verdana"/>
          <w:sz w:val="16"/>
          <w:szCs w:val="16"/>
        </w:rPr>
        <w:t>наступного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за </w:t>
      </w:r>
      <w:proofErr w:type="spellStart"/>
      <w:r w:rsidRPr="000E4607">
        <w:rPr>
          <w:rFonts w:ascii="Verdana" w:hAnsi="Verdana" w:cs="Verdana"/>
          <w:sz w:val="16"/>
          <w:szCs w:val="16"/>
        </w:rPr>
        <w:t>місяцем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у </w:t>
      </w:r>
      <w:proofErr w:type="spellStart"/>
      <w:r w:rsidRPr="000E4607">
        <w:rPr>
          <w:rFonts w:ascii="Verdana" w:hAnsi="Verdana" w:cs="Verdana"/>
          <w:sz w:val="16"/>
          <w:szCs w:val="16"/>
        </w:rPr>
        <w:t>якому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надавались </w:t>
      </w:r>
      <w:proofErr w:type="spellStart"/>
      <w:r w:rsidRPr="000E4607">
        <w:rPr>
          <w:rFonts w:ascii="Verdana" w:hAnsi="Verdana" w:cs="Verdana"/>
          <w:sz w:val="16"/>
          <w:szCs w:val="16"/>
        </w:rPr>
        <w:t>послуги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E4607">
        <w:rPr>
          <w:rFonts w:ascii="Verdana" w:hAnsi="Verdana" w:cs="Verdana"/>
          <w:sz w:val="16"/>
          <w:szCs w:val="16"/>
        </w:rPr>
        <w:t>згідно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акту/</w:t>
      </w:r>
      <w:proofErr w:type="spellStart"/>
      <w:r w:rsidRPr="000E4607">
        <w:rPr>
          <w:rFonts w:ascii="Verdana" w:hAnsi="Verdana" w:cs="Verdana"/>
          <w:sz w:val="16"/>
          <w:szCs w:val="16"/>
        </w:rPr>
        <w:t>рахунку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E4607">
        <w:rPr>
          <w:rFonts w:ascii="Verdana" w:hAnsi="Verdana" w:cs="Verdana"/>
          <w:sz w:val="16"/>
          <w:szCs w:val="16"/>
        </w:rPr>
        <w:t>який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надсилається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ДУ </w:t>
      </w:r>
      <w:proofErr w:type="spellStart"/>
      <w:r w:rsidRPr="000E4607">
        <w:rPr>
          <w:rFonts w:ascii="Verdana" w:hAnsi="Verdana" w:cs="Verdana"/>
          <w:sz w:val="16"/>
          <w:szCs w:val="16"/>
        </w:rPr>
        <w:t>Депонентові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не </w:t>
      </w:r>
      <w:proofErr w:type="spellStart"/>
      <w:r w:rsidRPr="000E4607">
        <w:rPr>
          <w:rFonts w:ascii="Verdana" w:hAnsi="Verdana" w:cs="Verdana"/>
          <w:sz w:val="16"/>
          <w:szCs w:val="16"/>
        </w:rPr>
        <w:t>пізніше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  <w:lang w:val="en-US"/>
        </w:rPr>
        <w:t>10</w:t>
      </w:r>
      <w:r w:rsidRPr="000E4607">
        <w:rPr>
          <w:rFonts w:ascii="Verdana" w:hAnsi="Verdana" w:cs="Verdana"/>
          <w:sz w:val="16"/>
          <w:szCs w:val="16"/>
        </w:rPr>
        <w:t xml:space="preserve">-го числа </w:t>
      </w:r>
      <w:proofErr w:type="spellStart"/>
      <w:r w:rsidRPr="000E4607">
        <w:rPr>
          <w:rFonts w:ascii="Verdana" w:hAnsi="Verdana" w:cs="Verdana"/>
          <w:sz w:val="16"/>
          <w:szCs w:val="16"/>
        </w:rPr>
        <w:t>місяця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E4607">
        <w:rPr>
          <w:rFonts w:ascii="Verdana" w:hAnsi="Verdana" w:cs="Verdana"/>
          <w:sz w:val="16"/>
          <w:szCs w:val="16"/>
        </w:rPr>
        <w:t>наступного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за </w:t>
      </w:r>
      <w:proofErr w:type="spellStart"/>
      <w:r w:rsidRPr="000E4607">
        <w:rPr>
          <w:rFonts w:ascii="Verdana" w:hAnsi="Verdana" w:cs="Verdana"/>
          <w:sz w:val="16"/>
          <w:szCs w:val="16"/>
        </w:rPr>
        <w:t>місяцем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у </w:t>
      </w:r>
      <w:proofErr w:type="spellStart"/>
      <w:r w:rsidRPr="000E4607">
        <w:rPr>
          <w:rFonts w:ascii="Verdana" w:hAnsi="Verdana" w:cs="Verdana"/>
          <w:sz w:val="16"/>
          <w:szCs w:val="16"/>
        </w:rPr>
        <w:t>я</w:t>
      </w:r>
      <w:r>
        <w:rPr>
          <w:rFonts w:ascii="Verdana" w:hAnsi="Verdana" w:cs="Verdana"/>
          <w:sz w:val="16"/>
          <w:szCs w:val="16"/>
        </w:rPr>
        <w:t>кому</w:t>
      </w:r>
      <w:proofErr w:type="spellEnd"/>
      <w:r>
        <w:rPr>
          <w:rFonts w:ascii="Verdana" w:hAnsi="Verdana" w:cs="Verdana"/>
          <w:sz w:val="16"/>
          <w:szCs w:val="16"/>
        </w:rPr>
        <w:t xml:space="preserve"> надавались </w:t>
      </w:r>
      <w:proofErr w:type="spellStart"/>
      <w:r>
        <w:rPr>
          <w:rFonts w:ascii="Verdana" w:hAnsi="Verdana" w:cs="Verdana"/>
          <w:sz w:val="16"/>
          <w:szCs w:val="16"/>
        </w:rPr>
        <w:t>послуги</w:t>
      </w:r>
      <w:proofErr w:type="spellEnd"/>
      <w:r>
        <w:rPr>
          <w:rFonts w:ascii="Verdana" w:hAnsi="Verdana" w:cs="Verdana"/>
          <w:sz w:val="16"/>
          <w:szCs w:val="16"/>
        </w:rPr>
        <w:t xml:space="preserve">. У </w:t>
      </w:r>
      <w:proofErr w:type="spellStart"/>
      <w:r>
        <w:rPr>
          <w:rFonts w:ascii="Verdana" w:hAnsi="Verdana" w:cs="Verdana"/>
          <w:sz w:val="16"/>
          <w:szCs w:val="16"/>
        </w:rPr>
        <w:t>акті</w:t>
      </w:r>
      <w:proofErr w:type="spellEnd"/>
      <w:r>
        <w:rPr>
          <w:rFonts w:ascii="Verdana" w:hAnsi="Verdana" w:cs="Verdana"/>
          <w:sz w:val="16"/>
          <w:szCs w:val="16"/>
          <w:lang w:val="en-US"/>
        </w:rPr>
        <w:t>/</w:t>
      </w:r>
      <w:proofErr w:type="spellStart"/>
      <w:r w:rsidRPr="000E4607">
        <w:rPr>
          <w:rFonts w:ascii="Verdana" w:hAnsi="Verdana" w:cs="Verdana"/>
          <w:sz w:val="16"/>
          <w:szCs w:val="16"/>
        </w:rPr>
        <w:t>рахунку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містяться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розшифровки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нарахованої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до оплати </w:t>
      </w:r>
      <w:proofErr w:type="spellStart"/>
      <w:r w:rsidRPr="000E4607">
        <w:rPr>
          <w:rFonts w:ascii="Verdana" w:hAnsi="Verdana" w:cs="Verdana"/>
          <w:sz w:val="16"/>
          <w:szCs w:val="16"/>
        </w:rPr>
        <w:t>суми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за </w:t>
      </w:r>
      <w:proofErr w:type="spellStart"/>
      <w:r w:rsidRPr="000E4607">
        <w:rPr>
          <w:rFonts w:ascii="Verdana" w:hAnsi="Verdana" w:cs="Verdana"/>
          <w:sz w:val="16"/>
          <w:szCs w:val="16"/>
        </w:rPr>
        <w:t>надані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послуги</w:t>
      </w:r>
      <w:proofErr w:type="spellEnd"/>
      <w:r w:rsidRPr="000E4607">
        <w:rPr>
          <w:rFonts w:ascii="Verdana" w:hAnsi="Verdana" w:cs="Verdana"/>
          <w:sz w:val="16"/>
          <w:szCs w:val="16"/>
        </w:rPr>
        <w:t>.</w:t>
      </w:r>
    </w:p>
    <w:p w14:paraId="01226829" w14:textId="77777777" w:rsidR="0067437E" w:rsidRDefault="0067437E" w:rsidP="0067437E">
      <w:pPr>
        <w:spacing w:line="211" w:lineRule="auto"/>
        <w:ind w:firstLine="180"/>
        <w:jc w:val="both"/>
        <w:rPr>
          <w:rFonts w:ascii="Verdana" w:hAnsi="Verdana" w:cs="Verdana"/>
          <w:sz w:val="16"/>
          <w:szCs w:val="16"/>
          <w:lang w:val="en-US"/>
        </w:rPr>
      </w:pPr>
      <w:r w:rsidRPr="000E4607">
        <w:rPr>
          <w:rFonts w:ascii="Verdana" w:hAnsi="Verdana" w:cs="Verdana"/>
          <w:sz w:val="16"/>
          <w:szCs w:val="16"/>
        </w:rPr>
        <w:t xml:space="preserve">Оплата </w:t>
      </w:r>
      <w:proofErr w:type="spellStart"/>
      <w:r w:rsidRPr="000E4607">
        <w:rPr>
          <w:rFonts w:ascii="Verdana" w:hAnsi="Verdana" w:cs="Verdana"/>
          <w:sz w:val="16"/>
          <w:szCs w:val="16"/>
        </w:rPr>
        <w:t>послуг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ДУ </w:t>
      </w:r>
      <w:proofErr w:type="spellStart"/>
      <w:r w:rsidRPr="000E4607">
        <w:rPr>
          <w:rFonts w:ascii="Verdana" w:hAnsi="Verdana" w:cs="Verdana"/>
          <w:sz w:val="16"/>
          <w:szCs w:val="16"/>
        </w:rPr>
        <w:t>здійснюється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шляхом </w:t>
      </w:r>
      <w:proofErr w:type="spellStart"/>
      <w:r w:rsidRPr="000E4607">
        <w:rPr>
          <w:rFonts w:ascii="Verdana" w:hAnsi="Verdana" w:cs="Verdana"/>
          <w:sz w:val="16"/>
          <w:szCs w:val="16"/>
        </w:rPr>
        <w:t>перерахування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Депонентом </w:t>
      </w:r>
      <w:proofErr w:type="spellStart"/>
      <w:r w:rsidRPr="000E4607">
        <w:rPr>
          <w:rFonts w:ascii="Verdana" w:hAnsi="Verdana" w:cs="Verdana"/>
          <w:sz w:val="16"/>
          <w:szCs w:val="16"/>
        </w:rPr>
        <w:t>грошових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коштів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на </w:t>
      </w:r>
      <w:proofErr w:type="spellStart"/>
      <w:r w:rsidRPr="000E4607">
        <w:rPr>
          <w:rFonts w:ascii="Verdana" w:hAnsi="Verdana" w:cs="Verdana"/>
          <w:sz w:val="16"/>
          <w:szCs w:val="16"/>
        </w:rPr>
        <w:t>рахунок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ДУ ПАТ АКБ "</w:t>
      </w:r>
      <w:proofErr w:type="spellStart"/>
      <w:r w:rsidRPr="000E4607">
        <w:rPr>
          <w:rFonts w:ascii="Verdana" w:hAnsi="Verdana" w:cs="Verdana"/>
          <w:sz w:val="16"/>
          <w:szCs w:val="16"/>
        </w:rPr>
        <w:t>Львів</w:t>
      </w:r>
      <w:proofErr w:type="spellEnd"/>
      <w:r w:rsidRPr="000E4607">
        <w:rPr>
          <w:rFonts w:ascii="Verdana" w:hAnsi="Verdana" w:cs="Verdana"/>
          <w:sz w:val="16"/>
          <w:szCs w:val="16"/>
        </w:rPr>
        <w:t>"</w:t>
      </w:r>
      <w:r>
        <w:rPr>
          <w:rFonts w:ascii="Verdana" w:hAnsi="Verdana" w:cs="Verdana"/>
          <w:sz w:val="16"/>
          <w:szCs w:val="16"/>
          <w:lang w:val="uk-UA"/>
        </w:rPr>
        <w:t>, який вказаний в акті/рахунку на оплату</w:t>
      </w:r>
      <w:r w:rsidRPr="000E4607">
        <w:rPr>
          <w:rFonts w:ascii="Verdana" w:hAnsi="Verdana" w:cs="Verdana"/>
          <w:sz w:val="16"/>
          <w:szCs w:val="16"/>
        </w:rPr>
        <w:t>.</w:t>
      </w:r>
    </w:p>
    <w:p w14:paraId="20029FE3" w14:textId="77777777" w:rsidR="0067437E" w:rsidRPr="000E4607" w:rsidRDefault="0067437E" w:rsidP="0067437E">
      <w:pPr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 w:rsidRPr="000E4607">
        <w:rPr>
          <w:rFonts w:ascii="Verdana" w:hAnsi="Verdana" w:cs="Verdana"/>
          <w:sz w:val="16"/>
          <w:szCs w:val="16"/>
        </w:rPr>
        <w:t xml:space="preserve">4.3. </w:t>
      </w:r>
      <w:proofErr w:type="spellStart"/>
      <w:r w:rsidRPr="000E4607">
        <w:rPr>
          <w:rFonts w:ascii="Verdana" w:hAnsi="Verdana" w:cs="Verdana"/>
          <w:sz w:val="16"/>
          <w:szCs w:val="16"/>
        </w:rPr>
        <w:t>Тарифи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на </w:t>
      </w:r>
      <w:proofErr w:type="spellStart"/>
      <w:r w:rsidRPr="000E4607">
        <w:rPr>
          <w:rFonts w:ascii="Verdana" w:hAnsi="Verdana" w:cs="Verdana"/>
          <w:sz w:val="16"/>
          <w:szCs w:val="16"/>
        </w:rPr>
        <w:t>депозитарне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обслуговування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можуть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бути </w:t>
      </w:r>
      <w:proofErr w:type="spellStart"/>
      <w:r w:rsidRPr="000E4607">
        <w:rPr>
          <w:rFonts w:ascii="Verdana" w:hAnsi="Verdana" w:cs="Verdana"/>
          <w:sz w:val="16"/>
          <w:szCs w:val="16"/>
        </w:rPr>
        <w:t>змінені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ДУ. У </w:t>
      </w:r>
      <w:proofErr w:type="spellStart"/>
      <w:r w:rsidRPr="000E4607">
        <w:rPr>
          <w:rFonts w:ascii="Verdana" w:hAnsi="Verdana" w:cs="Verdana"/>
          <w:sz w:val="16"/>
          <w:szCs w:val="16"/>
        </w:rPr>
        <w:t>разі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зміни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тарифів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на </w:t>
      </w:r>
      <w:proofErr w:type="spellStart"/>
      <w:r w:rsidRPr="000E4607">
        <w:rPr>
          <w:rFonts w:ascii="Verdana" w:hAnsi="Verdana" w:cs="Verdana"/>
          <w:sz w:val="16"/>
          <w:szCs w:val="16"/>
        </w:rPr>
        <w:t>окремі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послуги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(</w:t>
      </w:r>
      <w:proofErr w:type="spellStart"/>
      <w:r w:rsidRPr="000E4607">
        <w:rPr>
          <w:rFonts w:ascii="Verdana" w:hAnsi="Verdana" w:cs="Verdana"/>
          <w:sz w:val="16"/>
          <w:szCs w:val="16"/>
        </w:rPr>
        <w:t>операції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) </w:t>
      </w:r>
      <w:proofErr w:type="spellStart"/>
      <w:r w:rsidRPr="000E4607">
        <w:rPr>
          <w:rFonts w:ascii="Verdana" w:hAnsi="Verdana" w:cs="Verdana"/>
          <w:sz w:val="16"/>
          <w:szCs w:val="16"/>
        </w:rPr>
        <w:t>чи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введення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оплати за </w:t>
      </w:r>
      <w:proofErr w:type="spellStart"/>
      <w:r w:rsidRPr="000E4607">
        <w:rPr>
          <w:rFonts w:ascii="Verdana" w:hAnsi="Verdana" w:cs="Verdana"/>
          <w:sz w:val="16"/>
          <w:szCs w:val="16"/>
        </w:rPr>
        <w:t>окремі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послуги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(</w:t>
      </w:r>
      <w:proofErr w:type="spellStart"/>
      <w:r w:rsidRPr="000E4607">
        <w:rPr>
          <w:rFonts w:ascii="Verdana" w:hAnsi="Verdana" w:cs="Verdana"/>
          <w:sz w:val="16"/>
          <w:szCs w:val="16"/>
        </w:rPr>
        <w:t>операції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), </w:t>
      </w:r>
      <w:proofErr w:type="spellStart"/>
      <w:r w:rsidRPr="000E4607">
        <w:rPr>
          <w:rFonts w:ascii="Verdana" w:hAnsi="Verdana" w:cs="Verdana"/>
          <w:sz w:val="16"/>
          <w:szCs w:val="16"/>
        </w:rPr>
        <w:t>безпосередньо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перед </w:t>
      </w:r>
      <w:proofErr w:type="spellStart"/>
      <w:r w:rsidRPr="000E4607">
        <w:rPr>
          <w:rFonts w:ascii="Verdana" w:hAnsi="Verdana" w:cs="Verdana"/>
          <w:sz w:val="16"/>
          <w:szCs w:val="16"/>
        </w:rPr>
        <w:t>введенням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їх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в </w:t>
      </w:r>
      <w:proofErr w:type="spellStart"/>
      <w:r w:rsidRPr="000E4607">
        <w:rPr>
          <w:rFonts w:ascii="Verdana" w:hAnsi="Verdana" w:cs="Verdana"/>
          <w:sz w:val="16"/>
          <w:szCs w:val="16"/>
        </w:rPr>
        <w:t>дію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ДУ </w:t>
      </w:r>
      <w:proofErr w:type="spellStart"/>
      <w:r w:rsidRPr="000E4607">
        <w:rPr>
          <w:rFonts w:ascii="Verdana" w:hAnsi="Verdana" w:cs="Verdana"/>
          <w:sz w:val="16"/>
          <w:szCs w:val="16"/>
        </w:rPr>
        <w:t>повідомляє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не </w:t>
      </w:r>
      <w:proofErr w:type="spellStart"/>
      <w:r w:rsidRPr="000E4607">
        <w:rPr>
          <w:rFonts w:ascii="Verdana" w:hAnsi="Verdana" w:cs="Verdana"/>
          <w:sz w:val="16"/>
          <w:szCs w:val="16"/>
        </w:rPr>
        <w:t>пізніше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10 (десяти) </w:t>
      </w:r>
      <w:proofErr w:type="spellStart"/>
      <w:r w:rsidRPr="000E4607">
        <w:rPr>
          <w:rFonts w:ascii="Verdana" w:hAnsi="Verdana" w:cs="Verdana"/>
          <w:sz w:val="16"/>
          <w:szCs w:val="16"/>
        </w:rPr>
        <w:t>робочих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днів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до початку </w:t>
      </w:r>
      <w:proofErr w:type="spellStart"/>
      <w:r w:rsidRPr="000E4607">
        <w:rPr>
          <w:rFonts w:ascii="Verdana" w:hAnsi="Verdana" w:cs="Verdana"/>
          <w:sz w:val="16"/>
          <w:szCs w:val="16"/>
        </w:rPr>
        <w:t>застосування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цих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змін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шляхом </w:t>
      </w:r>
      <w:proofErr w:type="spellStart"/>
      <w:r w:rsidRPr="000E4607">
        <w:rPr>
          <w:rFonts w:ascii="Verdana" w:hAnsi="Verdana" w:cs="Verdana"/>
          <w:sz w:val="16"/>
          <w:szCs w:val="16"/>
        </w:rPr>
        <w:t>оприлюднення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на </w:t>
      </w:r>
      <w:proofErr w:type="spellStart"/>
      <w:r w:rsidRPr="000E4607">
        <w:rPr>
          <w:rFonts w:ascii="Verdana" w:hAnsi="Verdana" w:cs="Verdana"/>
          <w:sz w:val="16"/>
          <w:szCs w:val="16"/>
        </w:rPr>
        <w:t>сайті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банку за </w:t>
      </w:r>
      <w:proofErr w:type="spellStart"/>
      <w:r w:rsidRPr="000E4607">
        <w:rPr>
          <w:rFonts w:ascii="Verdana" w:hAnsi="Verdana" w:cs="Verdana"/>
          <w:sz w:val="16"/>
          <w:szCs w:val="16"/>
        </w:rPr>
        <w:t>адресою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hyperlink r:id="rId7" w:history="1">
        <w:r w:rsidRPr="000E4607">
          <w:rPr>
            <w:rStyle w:val="a4"/>
            <w:rFonts w:ascii="Verdana" w:hAnsi="Verdana" w:cs="Verdana"/>
            <w:sz w:val="16"/>
            <w:szCs w:val="16"/>
          </w:rPr>
          <w:t>http://www.banklviv.com/</w:t>
        </w:r>
      </w:hyperlink>
      <w:r w:rsidRPr="000E4607">
        <w:rPr>
          <w:rFonts w:ascii="Verdana" w:hAnsi="Verdana" w:cs="Verdana"/>
          <w:sz w:val="16"/>
          <w:szCs w:val="16"/>
        </w:rPr>
        <w:t xml:space="preserve"> та/</w:t>
      </w:r>
      <w:proofErr w:type="spellStart"/>
      <w:r w:rsidRPr="000E4607">
        <w:rPr>
          <w:rFonts w:ascii="Verdana" w:hAnsi="Verdana" w:cs="Verdana"/>
          <w:sz w:val="16"/>
          <w:szCs w:val="16"/>
        </w:rPr>
        <w:t>або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в </w:t>
      </w:r>
      <w:proofErr w:type="spellStart"/>
      <w:r w:rsidRPr="000E4607">
        <w:rPr>
          <w:rFonts w:ascii="Verdana" w:hAnsi="Verdana" w:cs="Verdana"/>
          <w:sz w:val="16"/>
          <w:szCs w:val="16"/>
        </w:rPr>
        <w:t>приміщенні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ДУ. </w:t>
      </w:r>
      <w:proofErr w:type="spellStart"/>
      <w:r w:rsidRPr="000E4607">
        <w:rPr>
          <w:rFonts w:ascii="Verdana" w:hAnsi="Verdana" w:cs="Verdana"/>
          <w:sz w:val="16"/>
          <w:szCs w:val="16"/>
        </w:rPr>
        <w:t>Незгода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Депонента </w:t>
      </w:r>
      <w:proofErr w:type="spellStart"/>
      <w:r w:rsidRPr="000E4607">
        <w:rPr>
          <w:rFonts w:ascii="Verdana" w:hAnsi="Verdana" w:cs="Verdana"/>
          <w:sz w:val="16"/>
          <w:szCs w:val="16"/>
        </w:rPr>
        <w:t>стосовно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змін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чи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доповнень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до </w:t>
      </w:r>
      <w:proofErr w:type="spellStart"/>
      <w:r w:rsidRPr="000E4607">
        <w:rPr>
          <w:rFonts w:ascii="Verdana" w:hAnsi="Verdana" w:cs="Verdana"/>
          <w:sz w:val="16"/>
          <w:szCs w:val="16"/>
        </w:rPr>
        <w:t>тарифів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не </w:t>
      </w:r>
      <w:proofErr w:type="spellStart"/>
      <w:r w:rsidRPr="000E4607">
        <w:rPr>
          <w:rFonts w:ascii="Verdana" w:hAnsi="Verdana" w:cs="Verdana"/>
          <w:sz w:val="16"/>
          <w:szCs w:val="16"/>
        </w:rPr>
        <w:t>призупиняє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введення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їх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в </w:t>
      </w:r>
      <w:proofErr w:type="spellStart"/>
      <w:r w:rsidRPr="000E4607">
        <w:rPr>
          <w:rFonts w:ascii="Verdana" w:hAnsi="Verdana" w:cs="Verdana"/>
          <w:sz w:val="16"/>
          <w:szCs w:val="16"/>
        </w:rPr>
        <w:t>дію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E4607">
        <w:rPr>
          <w:rFonts w:ascii="Verdana" w:hAnsi="Verdana" w:cs="Verdana"/>
          <w:sz w:val="16"/>
          <w:szCs w:val="16"/>
        </w:rPr>
        <w:t>однак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надає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право </w:t>
      </w:r>
      <w:proofErr w:type="spellStart"/>
      <w:r w:rsidRPr="000E4607">
        <w:rPr>
          <w:rFonts w:ascii="Verdana" w:hAnsi="Verdana" w:cs="Verdana"/>
          <w:sz w:val="16"/>
          <w:szCs w:val="16"/>
        </w:rPr>
        <w:t>поставити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питання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про </w:t>
      </w:r>
      <w:proofErr w:type="spellStart"/>
      <w:r w:rsidRPr="000E4607">
        <w:rPr>
          <w:rFonts w:ascii="Verdana" w:hAnsi="Verdana" w:cs="Verdana"/>
          <w:sz w:val="16"/>
          <w:szCs w:val="16"/>
        </w:rPr>
        <w:t>дострокове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розірвання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цього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Договору.</w:t>
      </w:r>
    </w:p>
    <w:p w14:paraId="1FBC7F07" w14:textId="77777777" w:rsidR="0067437E" w:rsidRPr="000E4607" w:rsidRDefault="0067437E" w:rsidP="0067437E">
      <w:pPr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 w:rsidRPr="000E4607">
        <w:rPr>
          <w:rFonts w:ascii="Verdana" w:hAnsi="Verdana" w:cs="Verdana"/>
          <w:sz w:val="16"/>
          <w:szCs w:val="16"/>
        </w:rPr>
        <w:t xml:space="preserve">4.4. </w:t>
      </w:r>
      <w:proofErr w:type="spellStart"/>
      <w:r w:rsidRPr="000E4607">
        <w:rPr>
          <w:rFonts w:ascii="Verdana" w:hAnsi="Verdana" w:cs="Verdana"/>
          <w:sz w:val="16"/>
          <w:szCs w:val="16"/>
        </w:rPr>
        <w:t>Цим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Договором Депонент </w:t>
      </w:r>
      <w:proofErr w:type="spellStart"/>
      <w:r w:rsidRPr="000E4607">
        <w:rPr>
          <w:rFonts w:ascii="Verdana" w:hAnsi="Verdana" w:cs="Verdana"/>
          <w:sz w:val="16"/>
          <w:szCs w:val="16"/>
        </w:rPr>
        <w:t>доручає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  <w:lang w:val="uk-UA"/>
        </w:rPr>
        <w:t>ДУ</w:t>
      </w:r>
      <w:r w:rsidRPr="000E4607">
        <w:rPr>
          <w:rFonts w:ascii="Verdana" w:hAnsi="Verdana" w:cs="Verdana"/>
          <w:sz w:val="16"/>
          <w:szCs w:val="16"/>
        </w:rPr>
        <w:t xml:space="preserve"> в день </w:t>
      </w:r>
      <w:proofErr w:type="spellStart"/>
      <w:r w:rsidRPr="000E4607">
        <w:rPr>
          <w:rFonts w:ascii="Verdana" w:hAnsi="Verdana" w:cs="Verdana"/>
          <w:sz w:val="16"/>
          <w:szCs w:val="16"/>
        </w:rPr>
        <w:t>перерахування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ним </w:t>
      </w:r>
      <w:proofErr w:type="spellStart"/>
      <w:r w:rsidRPr="000E4607">
        <w:rPr>
          <w:rFonts w:ascii="Verdana" w:hAnsi="Verdana" w:cs="Verdana"/>
          <w:sz w:val="16"/>
          <w:szCs w:val="16"/>
        </w:rPr>
        <w:t>доходів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по </w:t>
      </w:r>
      <w:proofErr w:type="spellStart"/>
      <w:r w:rsidRPr="000E4607">
        <w:rPr>
          <w:rFonts w:ascii="Verdana" w:hAnsi="Verdana" w:cs="Verdana"/>
          <w:sz w:val="16"/>
          <w:szCs w:val="16"/>
        </w:rPr>
        <w:t>цінних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паперах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на </w:t>
      </w:r>
      <w:proofErr w:type="spellStart"/>
      <w:r w:rsidRPr="000E4607">
        <w:rPr>
          <w:rFonts w:ascii="Verdana" w:hAnsi="Verdana" w:cs="Verdana"/>
          <w:sz w:val="16"/>
          <w:szCs w:val="16"/>
        </w:rPr>
        <w:t>рахунок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Депонента у </w:t>
      </w:r>
      <w:proofErr w:type="spellStart"/>
      <w:r w:rsidRPr="000E4607">
        <w:rPr>
          <w:rFonts w:ascii="Verdana" w:hAnsi="Verdana" w:cs="Verdana"/>
          <w:sz w:val="16"/>
          <w:szCs w:val="16"/>
        </w:rPr>
        <w:t>відповідності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з </w:t>
      </w:r>
      <w:proofErr w:type="spellStart"/>
      <w:r w:rsidRPr="000E4607">
        <w:rPr>
          <w:rFonts w:ascii="Verdana" w:hAnsi="Verdana" w:cs="Verdana"/>
          <w:sz w:val="16"/>
          <w:szCs w:val="16"/>
        </w:rPr>
        <w:t>підпунктом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3.2.4. </w:t>
      </w:r>
      <w:proofErr w:type="spellStart"/>
      <w:r w:rsidRPr="000E4607">
        <w:rPr>
          <w:rFonts w:ascii="Verdana" w:hAnsi="Verdana" w:cs="Verdana"/>
          <w:sz w:val="16"/>
          <w:szCs w:val="16"/>
        </w:rPr>
        <w:t>цього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Договору, </w:t>
      </w:r>
      <w:proofErr w:type="spellStart"/>
      <w:r w:rsidRPr="000E4607">
        <w:rPr>
          <w:rFonts w:ascii="Verdana" w:hAnsi="Verdana" w:cs="Verdana"/>
          <w:sz w:val="16"/>
          <w:szCs w:val="16"/>
        </w:rPr>
        <w:t>здійснювати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утримання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відповідної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суми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коштів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із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суми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доходів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E4607">
        <w:rPr>
          <w:rFonts w:ascii="Verdana" w:hAnsi="Verdana" w:cs="Verdana"/>
          <w:sz w:val="16"/>
          <w:szCs w:val="16"/>
        </w:rPr>
        <w:t>що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належать Депоненту, як </w:t>
      </w:r>
      <w:proofErr w:type="spellStart"/>
      <w:r w:rsidRPr="000E4607">
        <w:rPr>
          <w:rFonts w:ascii="Verdana" w:hAnsi="Verdana" w:cs="Verdana"/>
          <w:sz w:val="16"/>
          <w:szCs w:val="16"/>
        </w:rPr>
        <w:t>сплату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комісійної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винагороди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ДУ в </w:t>
      </w:r>
      <w:proofErr w:type="spellStart"/>
      <w:r w:rsidRPr="000E4607">
        <w:rPr>
          <w:rFonts w:ascii="Verdana" w:hAnsi="Verdana" w:cs="Verdana"/>
          <w:sz w:val="16"/>
          <w:szCs w:val="16"/>
        </w:rPr>
        <w:t>розмірі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згідно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діючих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тарифів</w:t>
      </w:r>
      <w:proofErr w:type="spellEnd"/>
      <w:r w:rsidRPr="000E4607">
        <w:rPr>
          <w:rFonts w:ascii="Verdana" w:hAnsi="Verdana" w:cs="Verdana"/>
          <w:sz w:val="16"/>
          <w:szCs w:val="16"/>
        </w:rPr>
        <w:t>.</w:t>
      </w:r>
    </w:p>
    <w:p w14:paraId="1D61F5AE" w14:textId="77777777" w:rsidR="0067437E" w:rsidRPr="000E4607" w:rsidRDefault="0067437E" w:rsidP="0067437E">
      <w:pPr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 w:rsidRPr="000E4607">
        <w:rPr>
          <w:rFonts w:ascii="Verdana" w:hAnsi="Verdana" w:cs="Verdana"/>
          <w:sz w:val="16"/>
          <w:szCs w:val="16"/>
        </w:rPr>
        <w:t xml:space="preserve">4.4. У </w:t>
      </w:r>
      <w:proofErr w:type="spellStart"/>
      <w:r w:rsidRPr="000E4607">
        <w:rPr>
          <w:rFonts w:ascii="Verdana" w:hAnsi="Verdana" w:cs="Verdana"/>
          <w:sz w:val="16"/>
          <w:szCs w:val="16"/>
        </w:rPr>
        <w:t>разі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припинення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дії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Договору Депонент </w:t>
      </w:r>
      <w:proofErr w:type="spellStart"/>
      <w:r w:rsidRPr="000E4607">
        <w:rPr>
          <w:rFonts w:ascii="Verdana" w:hAnsi="Verdana" w:cs="Verdana"/>
          <w:sz w:val="16"/>
          <w:szCs w:val="16"/>
        </w:rPr>
        <w:t>зобов’язаний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сплатити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фактично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надані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ДУ </w:t>
      </w:r>
      <w:proofErr w:type="spellStart"/>
      <w:r w:rsidRPr="000E4607">
        <w:rPr>
          <w:rFonts w:ascii="Verdana" w:hAnsi="Verdana" w:cs="Verdana"/>
          <w:sz w:val="16"/>
          <w:szCs w:val="16"/>
        </w:rPr>
        <w:t>послуги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до моменту </w:t>
      </w:r>
      <w:proofErr w:type="spellStart"/>
      <w:r w:rsidRPr="000E4607">
        <w:rPr>
          <w:rFonts w:ascii="Verdana" w:hAnsi="Verdana" w:cs="Verdana"/>
          <w:sz w:val="16"/>
          <w:szCs w:val="16"/>
        </w:rPr>
        <w:t>припинення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дії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Договору.</w:t>
      </w:r>
    </w:p>
    <w:p w14:paraId="521AC849" w14:textId="77777777" w:rsidR="0067437E" w:rsidRDefault="0067437E" w:rsidP="0067437E">
      <w:pPr>
        <w:spacing w:line="211" w:lineRule="auto"/>
        <w:ind w:firstLine="180"/>
        <w:jc w:val="center"/>
        <w:rPr>
          <w:rFonts w:ascii="Verdana" w:hAnsi="Verdana" w:cs="Verdana"/>
          <w:b/>
          <w:bCs/>
          <w:sz w:val="16"/>
          <w:szCs w:val="16"/>
          <w:lang w:val="uk-UA"/>
        </w:rPr>
      </w:pPr>
      <w:r w:rsidRPr="000E4607">
        <w:rPr>
          <w:rFonts w:ascii="Verdana" w:hAnsi="Verdana" w:cs="Verdana"/>
          <w:b/>
          <w:bCs/>
          <w:sz w:val="16"/>
          <w:szCs w:val="16"/>
        </w:rPr>
        <w:t xml:space="preserve">5. </w:t>
      </w:r>
      <w:proofErr w:type="spellStart"/>
      <w:r w:rsidRPr="000E4607">
        <w:rPr>
          <w:rFonts w:ascii="Verdana" w:hAnsi="Verdana" w:cs="Verdana"/>
          <w:b/>
          <w:bCs/>
          <w:sz w:val="16"/>
          <w:szCs w:val="16"/>
        </w:rPr>
        <w:t>Відповідальність</w:t>
      </w:r>
      <w:proofErr w:type="spellEnd"/>
      <w:r w:rsidRPr="000E4607">
        <w:rPr>
          <w:rFonts w:ascii="Verdana" w:hAnsi="Verdana" w:cs="Verdana"/>
          <w:b/>
          <w:bCs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b/>
          <w:bCs/>
          <w:sz w:val="16"/>
          <w:szCs w:val="16"/>
        </w:rPr>
        <w:t>Сторін</w:t>
      </w:r>
      <w:proofErr w:type="spellEnd"/>
    </w:p>
    <w:p w14:paraId="68827B93" w14:textId="77777777" w:rsidR="0067437E" w:rsidRPr="009D0CC5" w:rsidRDefault="0067437E" w:rsidP="0067437E">
      <w:pPr>
        <w:spacing w:line="211" w:lineRule="auto"/>
        <w:ind w:firstLine="180"/>
        <w:jc w:val="center"/>
        <w:rPr>
          <w:rFonts w:ascii="Verdana" w:hAnsi="Verdana" w:cs="Verdana"/>
          <w:b/>
          <w:bCs/>
          <w:sz w:val="16"/>
          <w:szCs w:val="16"/>
          <w:lang w:val="uk-UA"/>
        </w:rPr>
      </w:pPr>
    </w:p>
    <w:p w14:paraId="70CB952F" w14:textId="77777777" w:rsidR="0067437E" w:rsidRPr="000E4607" w:rsidRDefault="0067437E" w:rsidP="0067437E">
      <w:pPr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 w:rsidRPr="000E4607">
        <w:rPr>
          <w:rFonts w:ascii="Verdana" w:hAnsi="Verdana" w:cs="Verdana"/>
          <w:sz w:val="16"/>
          <w:szCs w:val="16"/>
        </w:rPr>
        <w:t xml:space="preserve">5.1. У </w:t>
      </w:r>
      <w:proofErr w:type="spellStart"/>
      <w:r w:rsidRPr="000E4607">
        <w:rPr>
          <w:rFonts w:ascii="Verdana" w:hAnsi="Verdana" w:cs="Verdana"/>
          <w:sz w:val="16"/>
          <w:szCs w:val="16"/>
        </w:rPr>
        <w:t>разі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невиконання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або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неналежного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виконання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однією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із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Сторін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своїх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зобов’язань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E4607">
        <w:rPr>
          <w:rFonts w:ascii="Verdana" w:hAnsi="Verdana" w:cs="Verdana"/>
          <w:sz w:val="16"/>
          <w:szCs w:val="16"/>
        </w:rPr>
        <w:t>передбачених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цим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Договором </w:t>
      </w:r>
      <w:proofErr w:type="spellStart"/>
      <w:r w:rsidRPr="000E4607">
        <w:rPr>
          <w:rFonts w:ascii="Verdana" w:hAnsi="Verdana" w:cs="Verdana"/>
          <w:sz w:val="16"/>
          <w:szCs w:val="16"/>
        </w:rPr>
        <w:t>або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чинним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законодавством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України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E4607">
        <w:rPr>
          <w:rFonts w:ascii="Verdana" w:hAnsi="Verdana" w:cs="Verdana"/>
          <w:sz w:val="16"/>
          <w:szCs w:val="16"/>
        </w:rPr>
        <w:t>винна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Сторона </w:t>
      </w:r>
      <w:proofErr w:type="spellStart"/>
      <w:r w:rsidRPr="000E4607">
        <w:rPr>
          <w:rFonts w:ascii="Verdana" w:hAnsi="Verdana" w:cs="Verdana"/>
          <w:sz w:val="16"/>
          <w:szCs w:val="16"/>
        </w:rPr>
        <w:t>несе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майнову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відповідальність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за </w:t>
      </w:r>
      <w:proofErr w:type="spellStart"/>
      <w:r w:rsidRPr="000E4607">
        <w:rPr>
          <w:rFonts w:ascii="Verdana" w:hAnsi="Verdana" w:cs="Verdana"/>
          <w:sz w:val="16"/>
          <w:szCs w:val="16"/>
        </w:rPr>
        <w:t>завдані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збитки</w:t>
      </w:r>
      <w:proofErr w:type="spellEnd"/>
      <w:r w:rsidRPr="000E4607">
        <w:rPr>
          <w:rFonts w:ascii="Verdana" w:hAnsi="Verdana" w:cs="Verdana"/>
          <w:sz w:val="16"/>
          <w:szCs w:val="16"/>
        </w:rPr>
        <w:t>.</w:t>
      </w:r>
    </w:p>
    <w:p w14:paraId="4D2723A9" w14:textId="77777777" w:rsidR="0067437E" w:rsidRPr="000E4607" w:rsidRDefault="0067437E" w:rsidP="0067437E">
      <w:pPr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 w:rsidRPr="000E4607">
        <w:rPr>
          <w:rFonts w:ascii="Verdana" w:hAnsi="Verdana" w:cs="Verdana"/>
          <w:sz w:val="16"/>
          <w:szCs w:val="16"/>
        </w:rPr>
        <w:t xml:space="preserve">5.2. Сторона, яка порушила </w:t>
      </w:r>
      <w:proofErr w:type="spellStart"/>
      <w:r w:rsidRPr="000E4607">
        <w:rPr>
          <w:rFonts w:ascii="Verdana" w:hAnsi="Verdana" w:cs="Verdana"/>
          <w:sz w:val="16"/>
          <w:szCs w:val="16"/>
        </w:rPr>
        <w:t>зобов’язання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відповідно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до </w:t>
      </w:r>
      <w:proofErr w:type="spellStart"/>
      <w:r w:rsidRPr="000E4607">
        <w:rPr>
          <w:rFonts w:ascii="Verdana" w:hAnsi="Verdana" w:cs="Verdana"/>
          <w:sz w:val="16"/>
          <w:szCs w:val="16"/>
        </w:rPr>
        <w:t>цього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Договору, повинна </w:t>
      </w:r>
      <w:proofErr w:type="spellStart"/>
      <w:r w:rsidRPr="000E4607">
        <w:rPr>
          <w:rFonts w:ascii="Verdana" w:hAnsi="Verdana" w:cs="Verdana"/>
          <w:sz w:val="16"/>
          <w:szCs w:val="16"/>
        </w:rPr>
        <w:t>усунути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ці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порушення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в </w:t>
      </w:r>
      <w:proofErr w:type="spellStart"/>
      <w:r w:rsidRPr="000E4607">
        <w:rPr>
          <w:rFonts w:ascii="Verdana" w:hAnsi="Verdana" w:cs="Verdana"/>
          <w:sz w:val="16"/>
          <w:szCs w:val="16"/>
        </w:rPr>
        <w:t>найкоротший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строк.</w:t>
      </w:r>
    </w:p>
    <w:p w14:paraId="718FE056" w14:textId="77777777" w:rsidR="0067437E" w:rsidRPr="000E4607" w:rsidRDefault="0067437E" w:rsidP="0067437E">
      <w:pPr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 w:rsidRPr="000E4607">
        <w:rPr>
          <w:rFonts w:ascii="Verdana" w:hAnsi="Verdana" w:cs="Verdana"/>
          <w:sz w:val="16"/>
          <w:szCs w:val="16"/>
        </w:rPr>
        <w:t xml:space="preserve">5.3. </w:t>
      </w:r>
      <w:proofErr w:type="spellStart"/>
      <w:r w:rsidRPr="000E4607">
        <w:rPr>
          <w:rFonts w:ascii="Verdana" w:hAnsi="Verdana" w:cs="Verdana"/>
          <w:sz w:val="16"/>
          <w:szCs w:val="16"/>
        </w:rPr>
        <w:t>Сторони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несуть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відповідальність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за </w:t>
      </w:r>
      <w:proofErr w:type="spellStart"/>
      <w:r w:rsidRPr="000E4607">
        <w:rPr>
          <w:rFonts w:ascii="Verdana" w:hAnsi="Verdana" w:cs="Verdana"/>
          <w:sz w:val="16"/>
          <w:szCs w:val="16"/>
        </w:rPr>
        <w:t>достовірність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наданих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документів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та </w:t>
      </w:r>
      <w:proofErr w:type="spellStart"/>
      <w:r w:rsidRPr="000E4607">
        <w:rPr>
          <w:rFonts w:ascii="Verdana" w:hAnsi="Verdana" w:cs="Verdana"/>
          <w:sz w:val="16"/>
          <w:szCs w:val="16"/>
        </w:rPr>
        <w:t>інформації</w:t>
      </w:r>
      <w:proofErr w:type="spellEnd"/>
      <w:r w:rsidRPr="000E4607">
        <w:rPr>
          <w:rFonts w:ascii="Verdana" w:hAnsi="Verdana" w:cs="Verdana"/>
          <w:sz w:val="16"/>
          <w:szCs w:val="16"/>
        </w:rPr>
        <w:t>.</w:t>
      </w:r>
    </w:p>
    <w:p w14:paraId="379E2A32" w14:textId="77777777" w:rsidR="0067437E" w:rsidRPr="000E4607" w:rsidRDefault="0067437E" w:rsidP="0067437E">
      <w:pPr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 w:rsidRPr="000E4607">
        <w:rPr>
          <w:rFonts w:ascii="Verdana" w:hAnsi="Verdana" w:cs="Verdana"/>
          <w:sz w:val="16"/>
          <w:szCs w:val="16"/>
        </w:rPr>
        <w:t xml:space="preserve">5.4. </w:t>
      </w:r>
      <w:proofErr w:type="spellStart"/>
      <w:r w:rsidRPr="00CD2232">
        <w:rPr>
          <w:rFonts w:ascii="Verdana" w:hAnsi="Verdana" w:cs="Verdana"/>
          <w:sz w:val="16"/>
          <w:szCs w:val="16"/>
        </w:rPr>
        <w:t>Прострочення</w:t>
      </w:r>
      <w:proofErr w:type="spellEnd"/>
      <w:r w:rsidRPr="00CD2232">
        <w:rPr>
          <w:rFonts w:ascii="Verdana" w:hAnsi="Verdana" w:cs="Verdana"/>
          <w:sz w:val="16"/>
          <w:szCs w:val="16"/>
        </w:rPr>
        <w:t xml:space="preserve"> Депонентом платежу за </w:t>
      </w:r>
      <w:proofErr w:type="spellStart"/>
      <w:r w:rsidRPr="00CD2232">
        <w:rPr>
          <w:rFonts w:ascii="Verdana" w:hAnsi="Verdana" w:cs="Verdana"/>
          <w:sz w:val="16"/>
          <w:szCs w:val="16"/>
        </w:rPr>
        <w:t>надані</w:t>
      </w:r>
      <w:proofErr w:type="spellEnd"/>
      <w:r w:rsidRPr="00CD2232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  <w:lang w:val="uk-UA"/>
        </w:rPr>
        <w:t>ДУ</w:t>
      </w:r>
      <w:r w:rsidRPr="00CD2232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CD2232">
        <w:rPr>
          <w:rFonts w:ascii="Verdana" w:hAnsi="Verdana" w:cs="Verdana"/>
          <w:sz w:val="16"/>
          <w:szCs w:val="16"/>
        </w:rPr>
        <w:t>депозитарні</w:t>
      </w:r>
      <w:proofErr w:type="spellEnd"/>
      <w:r w:rsidRPr="00CD2232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CD2232">
        <w:rPr>
          <w:rFonts w:ascii="Verdana" w:hAnsi="Verdana" w:cs="Verdana"/>
          <w:sz w:val="16"/>
          <w:szCs w:val="16"/>
        </w:rPr>
        <w:t>послуги</w:t>
      </w:r>
      <w:proofErr w:type="spellEnd"/>
      <w:r w:rsidRPr="00CD2232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CD2232">
        <w:rPr>
          <w:rFonts w:ascii="Verdana" w:hAnsi="Verdana" w:cs="Verdana"/>
          <w:sz w:val="16"/>
          <w:szCs w:val="16"/>
        </w:rPr>
        <w:t>більш</w:t>
      </w:r>
      <w:proofErr w:type="spellEnd"/>
      <w:r w:rsidRPr="00CD2232">
        <w:rPr>
          <w:rFonts w:ascii="Verdana" w:hAnsi="Verdana" w:cs="Verdana"/>
          <w:sz w:val="16"/>
          <w:szCs w:val="16"/>
        </w:rPr>
        <w:t xml:space="preserve"> як на 180 (сто </w:t>
      </w:r>
      <w:proofErr w:type="spellStart"/>
      <w:r w:rsidRPr="00CD2232">
        <w:rPr>
          <w:rFonts w:ascii="Verdana" w:hAnsi="Verdana" w:cs="Verdana"/>
          <w:sz w:val="16"/>
          <w:szCs w:val="16"/>
        </w:rPr>
        <w:t>вісімдесят</w:t>
      </w:r>
      <w:proofErr w:type="spellEnd"/>
      <w:r w:rsidRPr="00CD2232">
        <w:rPr>
          <w:rFonts w:ascii="Verdana" w:hAnsi="Verdana" w:cs="Verdana"/>
          <w:sz w:val="16"/>
          <w:szCs w:val="16"/>
        </w:rPr>
        <w:t xml:space="preserve">) </w:t>
      </w:r>
      <w:proofErr w:type="spellStart"/>
      <w:r w:rsidRPr="00CD2232">
        <w:rPr>
          <w:rFonts w:ascii="Verdana" w:hAnsi="Verdana" w:cs="Verdana"/>
          <w:sz w:val="16"/>
          <w:szCs w:val="16"/>
        </w:rPr>
        <w:t>календарних</w:t>
      </w:r>
      <w:proofErr w:type="spellEnd"/>
      <w:r w:rsidRPr="00CD2232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CD2232">
        <w:rPr>
          <w:rFonts w:ascii="Verdana" w:hAnsi="Verdana" w:cs="Verdana"/>
          <w:sz w:val="16"/>
          <w:szCs w:val="16"/>
        </w:rPr>
        <w:t>днів</w:t>
      </w:r>
      <w:proofErr w:type="spellEnd"/>
      <w:r w:rsidRPr="00CD2232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CD2232">
        <w:rPr>
          <w:rFonts w:ascii="Verdana" w:hAnsi="Verdana" w:cs="Verdana"/>
          <w:sz w:val="16"/>
          <w:szCs w:val="16"/>
        </w:rPr>
        <w:t>вважається</w:t>
      </w:r>
      <w:proofErr w:type="spellEnd"/>
      <w:r w:rsidRPr="00CD2232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CD2232">
        <w:rPr>
          <w:rFonts w:ascii="Verdana" w:hAnsi="Verdana" w:cs="Verdana"/>
          <w:sz w:val="16"/>
          <w:szCs w:val="16"/>
        </w:rPr>
        <w:t>відмовою</w:t>
      </w:r>
      <w:proofErr w:type="spellEnd"/>
      <w:r w:rsidRPr="00CD2232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CD2232">
        <w:rPr>
          <w:rFonts w:ascii="Verdana" w:hAnsi="Verdana" w:cs="Verdana"/>
          <w:sz w:val="16"/>
          <w:szCs w:val="16"/>
        </w:rPr>
        <w:t>від</w:t>
      </w:r>
      <w:proofErr w:type="spellEnd"/>
      <w:r w:rsidRPr="00CD2232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CD2232">
        <w:rPr>
          <w:rFonts w:ascii="Verdana" w:hAnsi="Verdana" w:cs="Verdana"/>
          <w:sz w:val="16"/>
          <w:szCs w:val="16"/>
        </w:rPr>
        <w:t>виконання</w:t>
      </w:r>
      <w:proofErr w:type="spellEnd"/>
      <w:r w:rsidRPr="00CD2232">
        <w:rPr>
          <w:rFonts w:ascii="Verdana" w:hAnsi="Verdana" w:cs="Verdana"/>
          <w:sz w:val="16"/>
          <w:szCs w:val="16"/>
        </w:rPr>
        <w:t xml:space="preserve"> умов Договору, у </w:t>
      </w:r>
      <w:proofErr w:type="spellStart"/>
      <w:r w:rsidRPr="00CD2232">
        <w:rPr>
          <w:rFonts w:ascii="Verdana" w:hAnsi="Verdana" w:cs="Verdana"/>
          <w:sz w:val="16"/>
          <w:szCs w:val="16"/>
        </w:rPr>
        <w:t>зв’язку</w:t>
      </w:r>
      <w:proofErr w:type="spellEnd"/>
      <w:r w:rsidRPr="00CD2232">
        <w:rPr>
          <w:rFonts w:ascii="Verdana" w:hAnsi="Verdana" w:cs="Verdana"/>
          <w:sz w:val="16"/>
          <w:szCs w:val="16"/>
        </w:rPr>
        <w:t xml:space="preserve"> з </w:t>
      </w:r>
      <w:proofErr w:type="spellStart"/>
      <w:r w:rsidRPr="00CD2232">
        <w:rPr>
          <w:rFonts w:ascii="Verdana" w:hAnsi="Verdana" w:cs="Verdana"/>
          <w:sz w:val="16"/>
          <w:szCs w:val="16"/>
        </w:rPr>
        <w:t>чим</w:t>
      </w:r>
      <w:proofErr w:type="spellEnd"/>
      <w:r w:rsidRPr="00CD2232">
        <w:rPr>
          <w:rFonts w:ascii="Verdana" w:hAnsi="Verdana" w:cs="Verdana"/>
          <w:sz w:val="16"/>
          <w:szCs w:val="16"/>
        </w:rPr>
        <w:t xml:space="preserve"> Депонент, </w:t>
      </w:r>
      <w:proofErr w:type="spellStart"/>
      <w:r w:rsidRPr="00CD2232">
        <w:rPr>
          <w:rFonts w:ascii="Verdana" w:hAnsi="Verdana" w:cs="Verdana"/>
          <w:sz w:val="16"/>
          <w:szCs w:val="16"/>
        </w:rPr>
        <w:t>крім</w:t>
      </w:r>
      <w:proofErr w:type="spellEnd"/>
      <w:r w:rsidRPr="00CD2232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CD2232">
        <w:rPr>
          <w:rFonts w:ascii="Verdana" w:hAnsi="Verdana" w:cs="Verdana"/>
          <w:sz w:val="16"/>
          <w:szCs w:val="16"/>
        </w:rPr>
        <w:t>основної</w:t>
      </w:r>
      <w:proofErr w:type="spellEnd"/>
      <w:r w:rsidRPr="00CD2232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CD2232">
        <w:rPr>
          <w:rFonts w:ascii="Verdana" w:hAnsi="Verdana" w:cs="Verdana"/>
          <w:sz w:val="16"/>
          <w:szCs w:val="16"/>
        </w:rPr>
        <w:t>суми</w:t>
      </w:r>
      <w:proofErr w:type="spellEnd"/>
      <w:r w:rsidRPr="00CD2232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CD2232">
        <w:rPr>
          <w:rFonts w:ascii="Verdana" w:hAnsi="Verdana" w:cs="Verdana"/>
          <w:sz w:val="16"/>
          <w:szCs w:val="16"/>
        </w:rPr>
        <w:t>заборгованості</w:t>
      </w:r>
      <w:proofErr w:type="spellEnd"/>
      <w:r w:rsidRPr="00CD2232">
        <w:rPr>
          <w:rFonts w:ascii="Verdana" w:hAnsi="Verdana" w:cs="Verdana"/>
          <w:sz w:val="16"/>
          <w:szCs w:val="16"/>
        </w:rPr>
        <w:t xml:space="preserve"> перед </w:t>
      </w:r>
      <w:r>
        <w:rPr>
          <w:rFonts w:ascii="Verdana" w:hAnsi="Verdana" w:cs="Verdana"/>
          <w:sz w:val="16"/>
          <w:szCs w:val="16"/>
          <w:lang w:val="uk-UA"/>
        </w:rPr>
        <w:t>ДУ</w:t>
      </w:r>
      <w:r w:rsidRPr="00CD2232">
        <w:rPr>
          <w:rFonts w:ascii="Verdana" w:hAnsi="Verdana" w:cs="Verdana"/>
          <w:sz w:val="16"/>
          <w:szCs w:val="16"/>
        </w:rPr>
        <w:t xml:space="preserve">, повинен </w:t>
      </w:r>
      <w:proofErr w:type="spellStart"/>
      <w:r w:rsidRPr="00CD2232">
        <w:rPr>
          <w:rFonts w:ascii="Verdana" w:hAnsi="Verdana" w:cs="Verdana"/>
          <w:sz w:val="16"/>
          <w:szCs w:val="16"/>
        </w:rPr>
        <w:t>сплатити</w:t>
      </w:r>
      <w:proofErr w:type="spellEnd"/>
      <w:r w:rsidRPr="00CD2232">
        <w:rPr>
          <w:rFonts w:ascii="Verdana" w:hAnsi="Verdana" w:cs="Verdana"/>
          <w:sz w:val="16"/>
          <w:szCs w:val="16"/>
        </w:rPr>
        <w:t xml:space="preserve">  </w:t>
      </w:r>
      <w:r>
        <w:rPr>
          <w:rFonts w:ascii="Verdana" w:hAnsi="Verdana" w:cs="Verdana"/>
          <w:sz w:val="16"/>
          <w:szCs w:val="16"/>
          <w:lang w:val="uk-UA"/>
        </w:rPr>
        <w:t>ДУ</w:t>
      </w:r>
      <w:r w:rsidRPr="00CD2232">
        <w:rPr>
          <w:rFonts w:ascii="Verdana" w:hAnsi="Verdana" w:cs="Verdana"/>
          <w:sz w:val="16"/>
          <w:szCs w:val="16"/>
        </w:rPr>
        <w:t xml:space="preserve"> штраф у </w:t>
      </w:r>
      <w:proofErr w:type="spellStart"/>
      <w:r w:rsidRPr="00CD2232">
        <w:rPr>
          <w:rFonts w:ascii="Verdana" w:hAnsi="Verdana" w:cs="Verdana"/>
          <w:sz w:val="16"/>
          <w:szCs w:val="16"/>
        </w:rPr>
        <w:t>розмірі</w:t>
      </w:r>
      <w:proofErr w:type="spellEnd"/>
      <w:r w:rsidRPr="00CD2232">
        <w:rPr>
          <w:rFonts w:ascii="Verdana" w:hAnsi="Verdana" w:cs="Verdana"/>
          <w:sz w:val="16"/>
          <w:szCs w:val="16"/>
        </w:rPr>
        <w:t xml:space="preserve"> 10% </w:t>
      </w:r>
      <w:proofErr w:type="spellStart"/>
      <w:r w:rsidRPr="00CD2232">
        <w:rPr>
          <w:rFonts w:ascii="Verdana" w:hAnsi="Verdana" w:cs="Verdana"/>
          <w:sz w:val="16"/>
          <w:szCs w:val="16"/>
        </w:rPr>
        <w:t>від</w:t>
      </w:r>
      <w:proofErr w:type="spellEnd"/>
      <w:r w:rsidRPr="00CD2232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CD2232">
        <w:rPr>
          <w:rFonts w:ascii="Verdana" w:hAnsi="Verdana" w:cs="Verdana"/>
          <w:sz w:val="16"/>
          <w:szCs w:val="16"/>
        </w:rPr>
        <w:t>основної</w:t>
      </w:r>
      <w:proofErr w:type="spellEnd"/>
      <w:r w:rsidRPr="00CD2232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CD2232">
        <w:rPr>
          <w:rFonts w:ascii="Verdana" w:hAnsi="Verdana" w:cs="Verdana"/>
          <w:sz w:val="16"/>
          <w:szCs w:val="16"/>
        </w:rPr>
        <w:t>суми</w:t>
      </w:r>
      <w:proofErr w:type="spellEnd"/>
      <w:r w:rsidRPr="00CD2232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CD2232">
        <w:rPr>
          <w:rFonts w:ascii="Verdana" w:hAnsi="Verdana" w:cs="Verdana"/>
          <w:sz w:val="16"/>
          <w:szCs w:val="16"/>
        </w:rPr>
        <w:t>заборгованості</w:t>
      </w:r>
      <w:proofErr w:type="spellEnd"/>
      <w:r w:rsidRPr="000E4607">
        <w:rPr>
          <w:rFonts w:ascii="Verdana" w:hAnsi="Verdana" w:cs="Verdana"/>
          <w:sz w:val="16"/>
          <w:szCs w:val="16"/>
        </w:rPr>
        <w:t>.</w:t>
      </w:r>
    </w:p>
    <w:p w14:paraId="49C589D1" w14:textId="77777777" w:rsidR="0067437E" w:rsidRDefault="0067437E" w:rsidP="0067437E">
      <w:pPr>
        <w:spacing w:line="211" w:lineRule="auto"/>
        <w:ind w:firstLine="180"/>
        <w:jc w:val="both"/>
        <w:rPr>
          <w:rFonts w:ascii="Verdana" w:hAnsi="Verdana" w:cs="Verdana"/>
          <w:sz w:val="16"/>
          <w:szCs w:val="16"/>
          <w:lang w:val="uk-UA"/>
        </w:rPr>
      </w:pPr>
      <w:r w:rsidRPr="000E4607">
        <w:rPr>
          <w:rFonts w:ascii="Verdana" w:hAnsi="Verdana" w:cs="Verdana"/>
          <w:sz w:val="16"/>
          <w:szCs w:val="16"/>
        </w:rPr>
        <w:t xml:space="preserve">5.5. Сторона, яка порушила </w:t>
      </w:r>
      <w:proofErr w:type="spellStart"/>
      <w:r w:rsidRPr="000E4607">
        <w:rPr>
          <w:rFonts w:ascii="Verdana" w:hAnsi="Verdana" w:cs="Verdana"/>
          <w:sz w:val="16"/>
          <w:szCs w:val="16"/>
        </w:rPr>
        <w:t>умови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Договору </w:t>
      </w:r>
      <w:proofErr w:type="spellStart"/>
      <w:r w:rsidRPr="000E4607">
        <w:rPr>
          <w:rFonts w:ascii="Verdana" w:hAnsi="Verdana" w:cs="Verdana"/>
          <w:sz w:val="16"/>
          <w:szCs w:val="16"/>
        </w:rPr>
        <w:t>під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час </w:t>
      </w:r>
      <w:proofErr w:type="spellStart"/>
      <w:r w:rsidRPr="000E4607">
        <w:rPr>
          <w:rFonts w:ascii="Verdana" w:hAnsi="Verdana" w:cs="Verdana"/>
          <w:sz w:val="16"/>
          <w:szCs w:val="16"/>
        </w:rPr>
        <w:t>виконання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своїх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зобов’язань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E4607">
        <w:rPr>
          <w:rFonts w:ascii="Verdana" w:hAnsi="Verdana" w:cs="Verdana"/>
          <w:sz w:val="16"/>
          <w:szCs w:val="16"/>
        </w:rPr>
        <w:t>несе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відповідальність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E4607">
        <w:rPr>
          <w:rFonts w:ascii="Verdana" w:hAnsi="Verdana" w:cs="Verdana"/>
          <w:sz w:val="16"/>
          <w:szCs w:val="16"/>
        </w:rPr>
        <w:t>якщо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не </w:t>
      </w:r>
      <w:proofErr w:type="spellStart"/>
      <w:r w:rsidRPr="000E4607">
        <w:rPr>
          <w:rFonts w:ascii="Verdana" w:hAnsi="Verdana" w:cs="Verdana"/>
          <w:sz w:val="16"/>
          <w:szCs w:val="16"/>
        </w:rPr>
        <w:t>доведе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E4607">
        <w:rPr>
          <w:rFonts w:ascii="Verdana" w:hAnsi="Verdana" w:cs="Verdana"/>
          <w:sz w:val="16"/>
          <w:szCs w:val="16"/>
        </w:rPr>
        <w:t>що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належне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виконання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зобов’язання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неможливе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у </w:t>
      </w:r>
      <w:proofErr w:type="spellStart"/>
      <w:r w:rsidRPr="000E4607">
        <w:rPr>
          <w:rFonts w:ascii="Verdana" w:hAnsi="Verdana" w:cs="Verdana"/>
          <w:sz w:val="16"/>
          <w:szCs w:val="16"/>
        </w:rPr>
        <w:t>зв’язку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з </w:t>
      </w:r>
      <w:proofErr w:type="spellStart"/>
      <w:r w:rsidRPr="000E4607">
        <w:rPr>
          <w:rFonts w:ascii="Verdana" w:hAnsi="Verdana" w:cs="Verdana"/>
          <w:sz w:val="16"/>
          <w:szCs w:val="16"/>
        </w:rPr>
        <w:t>впливом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обставин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непереборної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сили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E4607">
        <w:rPr>
          <w:rFonts w:ascii="Verdana" w:hAnsi="Verdana" w:cs="Verdana"/>
          <w:sz w:val="16"/>
          <w:szCs w:val="16"/>
        </w:rPr>
        <w:t>тобто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надзвичайних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і </w:t>
      </w:r>
      <w:proofErr w:type="spellStart"/>
      <w:r w:rsidRPr="000E4607">
        <w:rPr>
          <w:rFonts w:ascii="Verdana" w:hAnsi="Verdana" w:cs="Verdana"/>
          <w:sz w:val="16"/>
          <w:szCs w:val="16"/>
        </w:rPr>
        <w:t>невідворотних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за </w:t>
      </w:r>
      <w:proofErr w:type="spellStart"/>
      <w:r w:rsidRPr="000E4607">
        <w:rPr>
          <w:rFonts w:ascii="Verdana" w:hAnsi="Verdana" w:cs="Verdana"/>
          <w:sz w:val="16"/>
          <w:szCs w:val="16"/>
        </w:rPr>
        <w:t>заданих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умов </w:t>
      </w:r>
      <w:proofErr w:type="spellStart"/>
      <w:r w:rsidRPr="000E4607">
        <w:rPr>
          <w:rFonts w:ascii="Verdana" w:hAnsi="Verdana" w:cs="Verdana"/>
          <w:sz w:val="16"/>
          <w:szCs w:val="16"/>
        </w:rPr>
        <w:t>подій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до </w:t>
      </w:r>
      <w:proofErr w:type="spellStart"/>
      <w:r w:rsidRPr="000E4607">
        <w:rPr>
          <w:rFonts w:ascii="Verdana" w:hAnsi="Verdana" w:cs="Verdana"/>
          <w:sz w:val="16"/>
          <w:szCs w:val="16"/>
        </w:rPr>
        <w:t>яких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належать: </w:t>
      </w:r>
      <w:proofErr w:type="spellStart"/>
      <w:r w:rsidRPr="000E4607">
        <w:rPr>
          <w:rFonts w:ascii="Verdana" w:hAnsi="Verdana" w:cs="Verdana"/>
          <w:sz w:val="16"/>
          <w:szCs w:val="16"/>
        </w:rPr>
        <w:t>стихійні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лиха, </w:t>
      </w:r>
      <w:proofErr w:type="spellStart"/>
      <w:r w:rsidRPr="000E4607">
        <w:rPr>
          <w:rFonts w:ascii="Verdana" w:hAnsi="Verdana" w:cs="Verdana"/>
          <w:sz w:val="16"/>
          <w:szCs w:val="16"/>
        </w:rPr>
        <w:t>аварії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E4607">
        <w:rPr>
          <w:rFonts w:ascii="Verdana" w:hAnsi="Verdana" w:cs="Verdana"/>
          <w:sz w:val="16"/>
          <w:szCs w:val="16"/>
        </w:rPr>
        <w:t>пожежі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E4607">
        <w:rPr>
          <w:rFonts w:ascii="Verdana" w:hAnsi="Verdana" w:cs="Verdana"/>
          <w:sz w:val="16"/>
          <w:szCs w:val="16"/>
        </w:rPr>
        <w:t>масові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безладдя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страйки, </w:t>
      </w:r>
      <w:proofErr w:type="spellStart"/>
      <w:r w:rsidRPr="000E4607">
        <w:rPr>
          <w:rFonts w:ascii="Verdana" w:hAnsi="Verdana" w:cs="Verdana"/>
          <w:sz w:val="16"/>
          <w:szCs w:val="16"/>
        </w:rPr>
        <w:t>військові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дії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E4607">
        <w:rPr>
          <w:rFonts w:ascii="Verdana" w:hAnsi="Verdana" w:cs="Verdana"/>
          <w:sz w:val="16"/>
          <w:szCs w:val="16"/>
        </w:rPr>
        <w:t>протиправні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дії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третіх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осіб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(</w:t>
      </w:r>
      <w:proofErr w:type="spellStart"/>
      <w:r w:rsidRPr="000E4607">
        <w:rPr>
          <w:rFonts w:ascii="Verdana" w:hAnsi="Verdana" w:cs="Verdana"/>
          <w:sz w:val="16"/>
          <w:szCs w:val="16"/>
        </w:rPr>
        <w:t>крім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дії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працівників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Сторони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), </w:t>
      </w:r>
      <w:proofErr w:type="spellStart"/>
      <w:r w:rsidRPr="000E4607">
        <w:rPr>
          <w:rFonts w:ascii="Verdana" w:hAnsi="Verdana" w:cs="Verdana"/>
          <w:sz w:val="16"/>
          <w:szCs w:val="16"/>
        </w:rPr>
        <w:t>вступ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в </w:t>
      </w:r>
      <w:proofErr w:type="spellStart"/>
      <w:r w:rsidRPr="000E4607">
        <w:rPr>
          <w:rFonts w:ascii="Verdana" w:hAnsi="Verdana" w:cs="Verdana"/>
          <w:sz w:val="16"/>
          <w:szCs w:val="16"/>
        </w:rPr>
        <w:t>дію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законодавчих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актів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E4607">
        <w:rPr>
          <w:rFonts w:ascii="Verdana" w:hAnsi="Verdana" w:cs="Verdana"/>
          <w:sz w:val="16"/>
          <w:szCs w:val="16"/>
        </w:rPr>
        <w:t>урядових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постанов і </w:t>
      </w:r>
      <w:proofErr w:type="spellStart"/>
      <w:r w:rsidRPr="000E4607">
        <w:rPr>
          <w:rFonts w:ascii="Verdana" w:hAnsi="Verdana" w:cs="Verdana"/>
          <w:sz w:val="16"/>
          <w:szCs w:val="16"/>
        </w:rPr>
        <w:t>розпоряджень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державних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органів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E4607">
        <w:rPr>
          <w:rFonts w:ascii="Verdana" w:hAnsi="Verdana" w:cs="Verdana"/>
          <w:sz w:val="16"/>
          <w:szCs w:val="16"/>
        </w:rPr>
        <w:t>що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прямо </w:t>
      </w:r>
      <w:proofErr w:type="spellStart"/>
      <w:r w:rsidRPr="000E4607">
        <w:rPr>
          <w:rFonts w:ascii="Verdana" w:hAnsi="Verdana" w:cs="Verdana"/>
          <w:sz w:val="16"/>
          <w:szCs w:val="16"/>
        </w:rPr>
        <w:t>або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побічно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забороняють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чи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обмежують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можливість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належного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виконання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Сторонами </w:t>
      </w:r>
      <w:proofErr w:type="spellStart"/>
      <w:r w:rsidRPr="000E4607">
        <w:rPr>
          <w:rFonts w:ascii="Verdana" w:hAnsi="Verdana" w:cs="Verdana"/>
          <w:sz w:val="16"/>
          <w:szCs w:val="16"/>
        </w:rPr>
        <w:t>своїх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зобов’язань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за Договором. Форс-</w:t>
      </w:r>
      <w:proofErr w:type="spellStart"/>
      <w:r w:rsidRPr="000E4607">
        <w:rPr>
          <w:rFonts w:ascii="Verdana" w:hAnsi="Verdana" w:cs="Verdana"/>
          <w:sz w:val="16"/>
          <w:szCs w:val="16"/>
        </w:rPr>
        <w:t>мажорні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обставини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мають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підтверджуватися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документами </w:t>
      </w:r>
      <w:proofErr w:type="spellStart"/>
      <w:r w:rsidRPr="000E4607">
        <w:rPr>
          <w:rFonts w:ascii="Verdana" w:hAnsi="Verdana" w:cs="Verdana"/>
          <w:sz w:val="16"/>
          <w:szCs w:val="16"/>
        </w:rPr>
        <w:t>згідно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чинного </w:t>
      </w:r>
      <w:proofErr w:type="spellStart"/>
      <w:r w:rsidRPr="000E4607">
        <w:rPr>
          <w:rFonts w:ascii="Verdana" w:hAnsi="Verdana" w:cs="Verdana"/>
          <w:sz w:val="16"/>
          <w:szCs w:val="16"/>
        </w:rPr>
        <w:t>законодавства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України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. Не є </w:t>
      </w:r>
      <w:proofErr w:type="spellStart"/>
      <w:r w:rsidRPr="000E4607">
        <w:rPr>
          <w:rFonts w:ascii="Verdana" w:hAnsi="Verdana" w:cs="Verdana"/>
          <w:sz w:val="16"/>
          <w:szCs w:val="16"/>
        </w:rPr>
        <w:t>непереборною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силою </w:t>
      </w:r>
      <w:proofErr w:type="spellStart"/>
      <w:r w:rsidRPr="000E4607">
        <w:rPr>
          <w:rFonts w:ascii="Verdana" w:hAnsi="Verdana" w:cs="Verdana"/>
          <w:sz w:val="16"/>
          <w:szCs w:val="16"/>
        </w:rPr>
        <w:t>недодержання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своїх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обов’язків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іншими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контрагентами </w:t>
      </w:r>
      <w:proofErr w:type="spellStart"/>
      <w:r w:rsidRPr="000E4607">
        <w:rPr>
          <w:rFonts w:ascii="Verdana" w:hAnsi="Verdana" w:cs="Verdana"/>
          <w:sz w:val="16"/>
          <w:szCs w:val="16"/>
        </w:rPr>
        <w:t>однієї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зі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Сторін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чи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відсутність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у </w:t>
      </w:r>
      <w:proofErr w:type="spellStart"/>
      <w:r w:rsidRPr="000E4607">
        <w:rPr>
          <w:rFonts w:ascii="Verdana" w:hAnsi="Verdana" w:cs="Verdana"/>
          <w:sz w:val="16"/>
          <w:szCs w:val="16"/>
        </w:rPr>
        <w:t>Сторони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достатніх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коштів</w:t>
      </w:r>
      <w:proofErr w:type="spellEnd"/>
      <w:r w:rsidRPr="000E4607">
        <w:rPr>
          <w:rFonts w:ascii="Verdana" w:hAnsi="Verdana" w:cs="Verdana"/>
          <w:sz w:val="16"/>
          <w:szCs w:val="16"/>
        </w:rPr>
        <w:t>.</w:t>
      </w:r>
    </w:p>
    <w:p w14:paraId="3A4505F8" w14:textId="77777777" w:rsidR="0067437E" w:rsidRPr="000E4607" w:rsidRDefault="0067437E" w:rsidP="0067437E">
      <w:pPr>
        <w:tabs>
          <w:tab w:val="left" w:pos="709"/>
        </w:tabs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 w:rsidRPr="000E4607">
        <w:rPr>
          <w:rFonts w:ascii="Verdana" w:hAnsi="Verdana" w:cs="Verdana"/>
          <w:sz w:val="16"/>
          <w:szCs w:val="16"/>
        </w:rPr>
        <w:t xml:space="preserve">5.6. Сторона, </w:t>
      </w:r>
      <w:proofErr w:type="spellStart"/>
      <w:r w:rsidRPr="000E4607">
        <w:rPr>
          <w:rFonts w:ascii="Verdana" w:hAnsi="Verdana" w:cs="Verdana"/>
          <w:sz w:val="16"/>
          <w:szCs w:val="16"/>
        </w:rPr>
        <w:t>що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не </w:t>
      </w:r>
      <w:proofErr w:type="spellStart"/>
      <w:r w:rsidRPr="000E4607">
        <w:rPr>
          <w:rFonts w:ascii="Verdana" w:hAnsi="Verdana" w:cs="Verdana"/>
          <w:sz w:val="16"/>
          <w:szCs w:val="16"/>
        </w:rPr>
        <w:t>виконала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умов </w:t>
      </w:r>
      <w:proofErr w:type="spellStart"/>
      <w:r w:rsidRPr="000E4607">
        <w:rPr>
          <w:rFonts w:ascii="Verdana" w:hAnsi="Verdana" w:cs="Verdana"/>
          <w:sz w:val="16"/>
          <w:szCs w:val="16"/>
        </w:rPr>
        <w:t>цього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Договору, </w:t>
      </w:r>
      <w:proofErr w:type="spellStart"/>
      <w:r w:rsidRPr="000E4607">
        <w:rPr>
          <w:rFonts w:ascii="Verdana" w:hAnsi="Verdana" w:cs="Verdana"/>
          <w:sz w:val="16"/>
          <w:szCs w:val="16"/>
        </w:rPr>
        <w:t>відшкодовує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іншій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Стороні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неустойку у </w:t>
      </w:r>
      <w:proofErr w:type="spellStart"/>
      <w:r w:rsidRPr="000E4607">
        <w:rPr>
          <w:rFonts w:ascii="Verdana" w:hAnsi="Verdana" w:cs="Verdana"/>
          <w:sz w:val="16"/>
          <w:szCs w:val="16"/>
        </w:rPr>
        <w:t>розмірі</w:t>
      </w:r>
      <w:proofErr w:type="spellEnd"/>
      <w:r w:rsidRPr="000E4607">
        <w:rPr>
          <w:rFonts w:ascii="Verdana" w:hAnsi="Verdana" w:cs="Verdana"/>
          <w:sz w:val="16"/>
          <w:szCs w:val="16"/>
        </w:rPr>
        <w:t>:</w:t>
      </w:r>
    </w:p>
    <w:p w14:paraId="0502DC48" w14:textId="77777777" w:rsidR="0067437E" w:rsidRPr="000E4607" w:rsidRDefault="0067437E" w:rsidP="0067437E">
      <w:pPr>
        <w:tabs>
          <w:tab w:val="left" w:pos="709"/>
        </w:tabs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5.6.1. </w:t>
      </w:r>
      <w:r>
        <w:rPr>
          <w:rFonts w:ascii="Verdana" w:hAnsi="Verdana" w:cs="Verdana"/>
          <w:sz w:val="16"/>
          <w:szCs w:val="16"/>
          <w:lang w:val="uk-UA"/>
        </w:rPr>
        <w:t>ДУ</w:t>
      </w:r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сплачує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Депоненту:</w:t>
      </w:r>
    </w:p>
    <w:p w14:paraId="59C959D2" w14:textId="77777777" w:rsidR="0067437E" w:rsidRPr="000E4607" w:rsidRDefault="0067437E" w:rsidP="0067437E">
      <w:pPr>
        <w:numPr>
          <w:ilvl w:val="0"/>
          <w:numId w:val="1"/>
        </w:numPr>
        <w:tabs>
          <w:tab w:val="clear" w:pos="2041"/>
          <w:tab w:val="left" w:pos="142"/>
          <w:tab w:val="num" w:pos="360"/>
        </w:tabs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 w:rsidRPr="000E4607">
        <w:rPr>
          <w:rFonts w:ascii="Verdana" w:hAnsi="Verdana" w:cs="Verdana"/>
          <w:sz w:val="16"/>
          <w:szCs w:val="16"/>
        </w:rPr>
        <w:t xml:space="preserve">за </w:t>
      </w:r>
      <w:proofErr w:type="spellStart"/>
      <w:r w:rsidRPr="000E4607">
        <w:rPr>
          <w:rFonts w:ascii="Verdana" w:hAnsi="Verdana" w:cs="Verdana"/>
          <w:sz w:val="16"/>
          <w:szCs w:val="16"/>
        </w:rPr>
        <w:t>порушення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строків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виконання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розпоряджень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неустойку у </w:t>
      </w:r>
      <w:proofErr w:type="spellStart"/>
      <w:r w:rsidRPr="000E4607">
        <w:rPr>
          <w:rFonts w:ascii="Verdana" w:hAnsi="Verdana" w:cs="Verdana"/>
          <w:sz w:val="16"/>
          <w:szCs w:val="16"/>
        </w:rPr>
        <w:t>розмірі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подвійної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облікової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ставки НБУ </w:t>
      </w:r>
      <w:proofErr w:type="spellStart"/>
      <w:r w:rsidRPr="000E4607">
        <w:rPr>
          <w:rFonts w:ascii="Verdana" w:hAnsi="Verdana" w:cs="Verdana"/>
          <w:sz w:val="16"/>
          <w:szCs w:val="16"/>
        </w:rPr>
        <w:t>від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суми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розпорядження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за </w:t>
      </w:r>
      <w:proofErr w:type="spellStart"/>
      <w:r w:rsidRPr="000E4607">
        <w:rPr>
          <w:rFonts w:ascii="Verdana" w:hAnsi="Verdana" w:cs="Verdana"/>
          <w:sz w:val="16"/>
          <w:szCs w:val="16"/>
        </w:rPr>
        <w:t>кожний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день </w:t>
      </w:r>
      <w:proofErr w:type="spellStart"/>
      <w:r w:rsidRPr="000E4607">
        <w:rPr>
          <w:rFonts w:ascii="Verdana" w:hAnsi="Verdana" w:cs="Verdana"/>
          <w:sz w:val="16"/>
          <w:szCs w:val="16"/>
        </w:rPr>
        <w:t>затримки</w:t>
      </w:r>
      <w:proofErr w:type="spellEnd"/>
      <w:r w:rsidRPr="000E4607">
        <w:rPr>
          <w:rFonts w:ascii="Verdana" w:hAnsi="Verdana" w:cs="Verdana"/>
          <w:sz w:val="16"/>
          <w:szCs w:val="16"/>
        </w:rPr>
        <w:t>;</w:t>
      </w:r>
    </w:p>
    <w:p w14:paraId="1C87B8D0" w14:textId="77777777" w:rsidR="0067437E" w:rsidRPr="000E4607" w:rsidRDefault="0067437E" w:rsidP="0067437E">
      <w:pPr>
        <w:numPr>
          <w:ilvl w:val="0"/>
          <w:numId w:val="1"/>
        </w:numPr>
        <w:tabs>
          <w:tab w:val="clear" w:pos="2041"/>
          <w:tab w:val="left" w:pos="142"/>
          <w:tab w:val="num" w:pos="360"/>
        </w:tabs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 w:rsidRPr="000E4607">
        <w:rPr>
          <w:rFonts w:ascii="Verdana" w:hAnsi="Verdana" w:cs="Verdana"/>
          <w:sz w:val="16"/>
          <w:szCs w:val="16"/>
        </w:rPr>
        <w:t xml:space="preserve">за </w:t>
      </w:r>
      <w:proofErr w:type="spellStart"/>
      <w:r w:rsidRPr="000E4607">
        <w:rPr>
          <w:rFonts w:ascii="Verdana" w:hAnsi="Verdana" w:cs="Verdana"/>
          <w:sz w:val="16"/>
          <w:szCs w:val="16"/>
        </w:rPr>
        <w:t>порушення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термінів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зазначених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у </w:t>
      </w:r>
      <w:proofErr w:type="spellStart"/>
      <w:r w:rsidRPr="000E4607">
        <w:rPr>
          <w:rFonts w:ascii="Verdana" w:hAnsi="Verdana" w:cs="Verdana"/>
          <w:sz w:val="16"/>
          <w:szCs w:val="16"/>
        </w:rPr>
        <w:t>пункті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2.1.14 пеню у </w:t>
      </w:r>
      <w:proofErr w:type="spellStart"/>
      <w:r w:rsidRPr="000E4607">
        <w:rPr>
          <w:rFonts w:ascii="Verdana" w:hAnsi="Verdana" w:cs="Verdana"/>
          <w:sz w:val="16"/>
          <w:szCs w:val="16"/>
        </w:rPr>
        <w:t>розмірі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подвійної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облікової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ставки НБУ </w:t>
      </w:r>
      <w:proofErr w:type="spellStart"/>
      <w:r w:rsidRPr="000E4607">
        <w:rPr>
          <w:rFonts w:ascii="Verdana" w:hAnsi="Verdana" w:cs="Verdana"/>
          <w:sz w:val="16"/>
          <w:szCs w:val="16"/>
        </w:rPr>
        <w:t>від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суми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несвоєчасно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перерахованих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коштів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за </w:t>
      </w:r>
      <w:proofErr w:type="spellStart"/>
      <w:r w:rsidRPr="000E4607">
        <w:rPr>
          <w:rFonts w:ascii="Verdana" w:hAnsi="Verdana" w:cs="Verdana"/>
          <w:sz w:val="16"/>
          <w:szCs w:val="16"/>
        </w:rPr>
        <w:t>кожний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день </w:t>
      </w:r>
      <w:proofErr w:type="spellStart"/>
      <w:r w:rsidRPr="000E4607">
        <w:rPr>
          <w:rFonts w:ascii="Verdana" w:hAnsi="Verdana" w:cs="Verdana"/>
          <w:sz w:val="16"/>
          <w:szCs w:val="16"/>
        </w:rPr>
        <w:t>прострочення</w:t>
      </w:r>
      <w:proofErr w:type="spellEnd"/>
      <w:r w:rsidRPr="000E4607">
        <w:rPr>
          <w:rFonts w:ascii="Verdana" w:hAnsi="Verdana" w:cs="Verdana"/>
          <w:sz w:val="16"/>
          <w:szCs w:val="16"/>
        </w:rPr>
        <w:t>.</w:t>
      </w:r>
    </w:p>
    <w:p w14:paraId="1DC9D024" w14:textId="77777777" w:rsidR="0067437E" w:rsidRPr="000E4607" w:rsidRDefault="0067437E" w:rsidP="0067437E">
      <w:pPr>
        <w:tabs>
          <w:tab w:val="num" w:pos="900"/>
        </w:tabs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 w:rsidRPr="000E4607">
        <w:rPr>
          <w:rFonts w:ascii="Verdana" w:hAnsi="Verdana" w:cs="Verdana"/>
          <w:sz w:val="16"/>
          <w:szCs w:val="16"/>
        </w:rPr>
        <w:t xml:space="preserve">5.6.2. Депонент </w:t>
      </w:r>
      <w:proofErr w:type="spellStart"/>
      <w:r w:rsidRPr="000E4607">
        <w:rPr>
          <w:rFonts w:ascii="Verdana" w:hAnsi="Verdana" w:cs="Verdana"/>
          <w:sz w:val="16"/>
          <w:szCs w:val="16"/>
        </w:rPr>
        <w:t>сплачує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val="en-US"/>
        </w:rPr>
        <w:t>Депозитарній</w:t>
      </w:r>
      <w:proofErr w:type="spellEnd"/>
      <w:r>
        <w:rPr>
          <w:rFonts w:ascii="Verdana" w:hAnsi="Verdana" w:cs="Verdana"/>
          <w:sz w:val="16"/>
          <w:szCs w:val="16"/>
          <w:lang w:val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val="en-US"/>
        </w:rPr>
        <w:t>установі</w:t>
      </w:r>
      <w:proofErr w:type="spellEnd"/>
      <w:r w:rsidRPr="000E4607">
        <w:rPr>
          <w:rFonts w:ascii="Verdana" w:hAnsi="Verdana" w:cs="Verdana"/>
          <w:sz w:val="16"/>
          <w:szCs w:val="16"/>
        </w:rPr>
        <w:t>:</w:t>
      </w:r>
    </w:p>
    <w:p w14:paraId="6242C0FB" w14:textId="77777777" w:rsidR="0067437E" w:rsidRPr="000E4607" w:rsidRDefault="0067437E" w:rsidP="0067437E">
      <w:pPr>
        <w:numPr>
          <w:ilvl w:val="0"/>
          <w:numId w:val="2"/>
        </w:numPr>
        <w:tabs>
          <w:tab w:val="clear" w:pos="2041"/>
          <w:tab w:val="num" w:pos="360"/>
          <w:tab w:val="left" w:pos="567"/>
        </w:tabs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 w:rsidRPr="000E4607">
        <w:rPr>
          <w:rFonts w:ascii="Verdana" w:hAnsi="Verdana" w:cs="Verdana"/>
          <w:sz w:val="16"/>
          <w:szCs w:val="16"/>
        </w:rPr>
        <w:t xml:space="preserve">за </w:t>
      </w:r>
      <w:proofErr w:type="spellStart"/>
      <w:r w:rsidRPr="000E4607">
        <w:rPr>
          <w:rFonts w:ascii="Verdana" w:hAnsi="Verdana" w:cs="Verdana"/>
          <w:sz w:val="16"/>
          <w:szCs w:val="16"/>
        </w:rPr>
        <w:t>порушення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строків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сплати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послуг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неустойку у </w:t>
      </w:r>
      <w:proofErr w:type="spellStart"/>
      <w:r w:rsidRPr="000E4607">
        <w:rPr>
          <w:rFonts w:ascii="Verdana" w:hAnsi="Verdana" w:cs="Verdana"/>
          <w:sz w:val="16"/>
          <w:szCs w:val="16"/>
        </w:rPr>
        <w:t>розмірі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послуг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подвійної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облікової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ставки НБУ </w:t>
      </w:r>
      <w:proofErr w:type="spellStart"/>
      <w:r w:rsidRPr="000E4607">
        <w:rPr>
          <w:rFonts w:ascii="Verdana" w:hAnsi="Verdana" w:cs="Verdana"/>
          <w:sz w:val="16"/>
          <w:szCs w:val="16"/>
        </w:rPr>
        <w:t>від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суми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заборгованості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за </w:t>
      </w:r>
      <w:proofErr w:type="spellStart"/>
      <w:r w:rsidRPr="000E4607">
        <w:rPr>
          <w:rFonts w:ascii="Verdana" w:hAnsi="Verdana" w:cs="Verdana"/>
          <w:sz w:val="16"/>
          <w:szCs w:val="16"/>
        </w:rPr>
        <w:t>кожний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день </w:t>
      </w:r>
      <w:proofErr w:type="spellStart"/>
      <w:r w:rsidRPr="000E4607">
        <w:rPr>
          <w:rFonts w:ascii="Verdana" w:hAnsi="Verdana" w:cs="Verdana"/>
          <w:sz w:val="16"/>
          <w:szCs w:val="16"/>
        </w:rPr>
        <w:t>прострочення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; </w:t>
      </w:r>
    </w:p>
    <w:p w14:paraId="35F23719" w14:textId="77777777" w:rsidR="0067437E" w:rsidRPr="000E4607" w:rsidRDefault="0067437E" w:rsidP="0067437E">
      <w:pPr>
        <w:numPr>
          <w:ilvl w:val="0"/>
          <w:numId w:val="2"/>
        </w:numPr>
        <w:tabs>
          <w:tab w:val="clear" w:pos="2041"/>
          <w:tab w:val="num" w:pos="360"/>
          <w:tab w:val="left" w:pos="567"/>
        </w:tabs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 w:rsidRPr="000E4607">
        <w:rPr>
          <w:rFonts w:ascii="Verdana" w:hAnsi="Verdana" w:cs="Verdana"/>
          <w:sz w:val="16"/>
          <w:szCs w:val="16"/>
        </w:rPr>
        <w:t xml:space="preserve">за </w:t>
      </w:r>
      <w:proofErr w:type="spellStart"/>
      <w:r w:rsidRPr="000E4607">
        <w:rPr>
          <w:rFonts w:ascii="Verdana" w:hAnsi="Verdana" w:cs="Verdana"/>
          <w:sz w:val="16"/>
          <w:szCs w:val="16"/>
        </w:rPr>
        <w:t>порушення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термінів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зазначених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у </w:t>
      </w:r>
      <w:proofErr w:type="spellStart"/>
      <w:r w:rsidRPr="000E4607">
        <w:rPr>
          <w:rFonts w:ascii="Verdana" w:hAnsi="Verdana" w:cs="Verdana"/>
          <w:sz w:val="16"/>
          <w:szCs w:val="16"/>
        </w:rPr>
        <w:t>пункті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  <w:lang w:val="en-US"/>
        </w:rPr>
        <w:t>3</w:t>
      </w:r>
      <w:r w:rsidRPr="00061611">
        <w:rPr>
          <w:rFonts w:ascii="Verdana" w:hAnsi="Verdana" w:cs="Verdana"/>
          <w:sz w:val="16"/>
          <w:szCs w:val="16"/>
        </w:rPr>
        <w:t>.</w:t>
      </w:r>
      <w:r>
        <w:rPr>
          <w:rFonts w:ascii="Verdana" w:hAnsi="Verdana" w:cs="Verdana"/>
          <w:sz w:val="16"/>
          <w:szCs w:val="16"/>
          <w:lang w:val="en-US"/>
        </w:rPr>
        <w:t>1</w:t>
      </w:r>
      <w:r w:rsidRPr="00061611">
        <w:rPr>
          <w:rFonts w:ascii="Verdana" w:hAnsi="Verdana" w:cs="Verdana"/>
          <w:sz w:val="16"/>
          <w:szCs w:val="16"/>
        </w:rPr>
        <w:t>.</w:t>
      </w:r>
      <w:r>
        <w:rPr>
          <w:rFonts w:ascii="Verdana" w:hAnsi="Verdana" w:cs="Verdana"/>
          <w:sz w:val="16"/>
          <w:szCs w:val="16"/>
          <w:lang w:val="en-US"/>
        </w:rPr>
        <w:t xml:space="preserve">6. </w:t>
      </w:r>
      <w:r w:rsidRPr="000E4607">
        <w:rPr>
          <w:rFonts w:ascii="Verdana" w:hAnsi="Verdana" w:cs="Verdana"/>
          <w:sz w:val="16"/>
          <w:szCs w:val="16"/>
        </w:rPr>
        <w:t xml:space="preserve">неустойку у </w:t>
      </w:r>
      <w:proofErr w:type="spellStart"/>
      <w:r w:rsidRPr="000E4607">
        <w:rPr>
          <w:rFonts w:ascii="Verdana" w:hAnsi="Verdana" w:cs="Verdana"/>
          <w:sz w:val="16"/>
          <w:szCs w:val="16"/>
        </w:rPr>
        <w:t>розмірі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100 (сто) гривень.</w:t>
      </w:r>
    </w:p>
    <w:p w14:paraId="283892B9" w14:textId="77777777" w:rsidR="0067437E" w:rsidRPr="000E4607" w:rsidRDefault="0067437E" w:rsidP="0067437E">
      <w:pPr>
        <w:tabs>
          <w:tab w:val="left" w:pos="709"/>
        </w:tabs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 w:rsidRPr="000E4607">
        <w:rPr>
          <w:rFonts w:ascii="Verdana" w:hAnsi="Verdana" w:cs="Verdana"/>
          <w:sz w:val="16"/>
          <w:szCs w:val="16"/>
        </w:rPr>
        <w:t>5.</w:t>
      </w:r>
      <w:r>
        <w:rPr>
          <w:rFonts w:ascii="Verdana" w:hAnsi="Verdana" w:cs="Verdana"/>
          <w:sz w:val="16"/>
          <w:szCs w:val="16"/>
          <w:lang w:val="uk-UA"/>
        </w:rPr>
        <w:t>7</w:t>
      </w:r>
      <w:r w:rsidRPr="000E4607">
        <w:rPr>
          <w:rFonts w:ascii="Verdana" w:hAnsi="Verdana" w:cs="Verdana"/>
          <w:sz w:val="16"/>
          <w:szCs w:val="16"/>
        </w:rPr>
        <w:t xml:space="preserve">. </w:t>
      </w:r>
      <w:proofErr w:type="spellStart"/>
      <w:r w:rsidRPr="000E4607">
        <w:rPr>
          <w:rFonts w:ascii="Verdana" w:hAnsi="Verdana" w:cs="Verdana"/>
          <w:sz w:val="16"/>
          <w:szCs w:val="16"/>
        </w:rPr>
        <w:t>Виплата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пені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або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штрафу не </w:t>
      </w:r>
      <w:proofErr w:type="spellStart"/>
      <w:r w:rsidRPr="000E4607">
        <w:rPr>
          <w:rFonts w:ascii="Verdana" w:hAnsi="Verdana" w:cs="Verdana"/>
          <w:sz w:val="16"/>
          <w:szCs w:val="16"/>
        </w:rPr>
        <w:t>звільняє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Сторони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від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виконання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обов’язків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за </w:t>
      </w:r>
      <w:proofErr w:type="spellStart"/>
      <w:r w:rsidRPr="000E4607">
        <w:rPr>
          <w:rFonts w:ascii="Verdana" w:hAnsi="Verdana" w:cs="Verdana"/>
          <w:sz w:val="16"/>
          <w:szCs w:val="16"/>
        </w:rPr>
        <w:t>цим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Договором.</w:t>
      </w:r>
    </w:p>
    <w:p w14:paraId="1D61987A" w14:textId="77777777" w:rsidR="0067437E" w:rsidRPr="000E4607" w:rsidRDefault="0067437E" w:rsidP="0067437E">
      <w:pPr>
        <w:tabs>
          <w:tab w:val="left" w:pos="709"/>
        </w:tabs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5.</w:t>
      </w:r>
      <w:r>
        <w:rPr>
          <w:rFonts w:ascii="Verdana" w:hAnsi="Verdana" w:cs="Verdana"/>
          <w:sz w:val="16"/>
          <w:szCs w:val="16"/>
          <w:lang w:val="uk-UA"/>
        </w:rPr>
        <w:t>8</w:t>
      </w:r>
      <w:r w:rsidRPr="000E4607">
        <w:rPr>
          <w:rFonts w:ascii="Verdana" w:hAnsi="Verdana" w:cs="Verdana"/>
          <w:sz w:val="16"/>
          <w:szCs w:val="16"/>
        </w:rPr>
        <w:t xml:space="preserve">. </w:t>
      </w:r>
      <w:proofErr w:type="spellStart"/>
      <w:r w:rsidRPr="000E4607">
        <w:rPr>
          <w:rFonts w:ascii="Verdana" w:hAnsi="Verdana" w:cs="Verdana"/>
          <w:sz w:val="16"/>
          <w:szCs w:val="16"/>
        </w:rPr>
        <w:t>Сторони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зобов’язуються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узгоджувати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поміж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собою план </w:t>
      </w:r>
      <w:proofErr w:type="spellStart"/>
      <w:r w:rsidRPr="000E4607">
        <w:rPr>
          <w:rFonts w:ascii="Verdana" w:hAnsi="Verdana" w:cs="Verdana"/>
          <w:sz w:val="16"/>
          <w:szCs w:val="16"/>
        </w:rPr>
        <w:t>дій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щодо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усунення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наслідків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екстремальних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та </w:t>
      </w:r>
      <w:proofErr w:type="spellStart"/>
      <w:r w:rsidRPr="000E4607">
        <w:rPr>
          <w:rFonts w:ascii="Verdana" w:hAnsi="Verdana" w:cs="Verdana"/>
          <w:sz w:val="16"/>
          <w:szCs w:val="16"/>
        </w:rPr>
        <w:t>непередбачених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ситуацій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E4607">
        <w:rPr>
          <w:rFonts w:ascii="Verdana" w:hAnsi="Verdana" w:cs="Verdana"/>
          <w:sz w:val="16"/>
          <w:szCs w:val="16"/>
        </w:rPr>
        <w:t>якщо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такі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виникнуть</w:t>
      </w:r>
      <w:proofErr w:type="spellEnd"/>
      <w:r w:rsidRPr="000E4607">
        <w:rPr>
          <w:rFonts w:ascii="Verdana" w:hAnsi="Verdana" w:cs="Verdana"/>
          <w:sz w:val="16"/>
          <w:szCs w:val="16"/>
        </w:rPr>
        <w:t>.</w:t>
      </w:r>
    </w:p>
    <w:p w14:paraId="44234EEC" w14:textId="77777777" w:rsidR="0067437E" w:rsidRPr="000E4607" w:rsidRDefault="0067437E" w:rsidP="0067437E">
      <w:pPr>
        <w:tabs>
          <w:tab w:val="left" w:pos="709"/>
        </w:tabs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5.</w:t>
      </w:r>
      <w:r>
        <w:rPr>
          <w:rFonts w:ascii="Verdana" w:hAnsi="Verdana" w:cs="Verdana"/>
          <w:sz w:val="16"/>
          <w:szCs w:val="16"/>
          <w:lang w:val="uk-UA"/>
        </w:rPr>
        <w:t>9</w:t>
      </w:r>
      <w:r w:rsidRPr="000E4607">
        <w:rPr>
          <w:rFonts w:ascii="Verdana" w:hAnsi="Verdana" w:cs="Verdana"/>
          <w:sz w:val="16"/>
          <w:szCs w:val="16"/>
        </w:rPr>
        <w:t xml:space="preserve">. </w:t>
      </w:r>
      <w:proofErr w:type="spellStart"/>
      <w:r w:rsidRPr="000E4607">
        <w:rPr>
          <w:rFonts w:ascii="Verdana" w:hAnsi="Verdana" w:cs="Verdana"/>
          <w:sz w:val="16"/>
          <w:szCs w:val="16"/>
        </w:rPr>
        <w:t>Сторони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не </w:t>
      </w:r>
      <w:proofErr w:type="spellStart"/>
      <w:r w:rsidRPr="000E4607">
        <w:rPr>
          <w:rFonts w:ascii="Verdana" w:hAnsi="Verdana" w:cs="Verdana"/>
          <w:sz w:val="16"/>
          <w:szCs w:val="16"/>
        </w:rPr>
        <w:t>несуть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відповідальності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за </w:t>
      </w:r>
      <w:proofErr w:type="spellStart"/>
      <w:r w:rsidRPr="000E4607">
        <w:rPr>
          <w:rFonts w:ascii="Verdana" w:hAnsi="Verdana" w:cs="Verdana"/>
          <w:sz w:val="16"/>
          <w:szCs w:val="16"/>
        </w:rPr>
        <w:t>наслідки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набрання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чинності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нормативних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актів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E4607">
        <w:rPr>
          <w:rFonts w:ascii="Verdana" w:hAnsi="Verdana" w:cs="Verdana"/>
          <w:sz w:val="16"/>
          <w:szCs w:val="16"/>
        </w:rPr>
        <w:t>що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прямо </w:t>
      </w:r>
      <w:proofErr w:type="spellStart"/>
      <w:r w:rsidRPr="000E4607">
        <w:rPr>
          <w:rFonts w:ascii="Verdana" w:hAnsi="Verdana" w:cs="Verdana"/>
          <w:sz w:val="16"/>
          <w:szCs w:val="16"/>
        </w:rPr>
        <w:t>чи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опосередковано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забороняють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вказані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у </w:t>
      </w:r>
      <w:proofErr w:type="spellStart"/>
      <w:r w:rsidRPr="000E4607">
        <w:rPr>
          <w:rFonts w:ascii="Verdana" w:hAnsi="Verdana" w:cs="Verdana"/>
          <w:sz w:val="16"/>
          <w:szCs w:val="16"/>
        </w:rPr>
        <w:t>Договорі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види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діяльності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або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перешкоджають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здійсненню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Сторонами </w:t>
      </w:r>
      <w:proofErr w:type="spellStart"/>
      <w:r w:rsidRPr="000E4607">
        <w:rPr>
          <w:rFonts w:ascii="Verdana" w:hAnsi="Verdana" w:cs="Verdana"/>
          <w:sz w:val="16"/>
          <w:szCs w:val="16"/>
        </w:rPr>
        <w:t>зобов’язань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за Договором.</w:t>
      </w:r>
    </w:p>
    <w:p w14:paraId="19977BF8" w14:textId="77777777" w:rsidR="0067437E" w:rsidRPr="000E4607" w:rsidRDefault="0067437E" w:rsidP="0067437E">
      <w:pPr>
        <w:tabs>
          <w:tab w:val="left" w:pos="709"/>
        </w:tabs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 w:rsidRPr="000E4607">
        <w:rPr>
          <w:rFonts w:ascii="Verdana" w:hAnsi="Verdana" w:cs="Verdana"/>
          <w:sz w:val="16"/>
          <w:szCs w:val="16"/>
        </w:rPr>
        <w:t>5.1</w:t>
      </w:r>
      <w:r>
        <w:rPr>
          <w:rFonts w:ascii="Verdana" w:hAnsi="Verdana" w:cs="Verdana"/>
          <w:sz w:val="16"/>
          <w:szCs w:val="16"/>
          <w:lang w:val="uk-UA"/>
        </w:rPr>
        <w:t>0</w:t>
      </w:r>
      <w:r w:rsidRPr="000E4607">
        <w:rPr>
          <w:rFonts w:ascii="Verdana" w:hAnsi="Verdana" w:cs="Verdana"/>
          <w:sz w:val="16"/>
          <w:szCs w:val="16"/>
        </w:rPr>
        <w:t xml:space="preserve">. ДУ не </w:t>
      </w:r>
      <w:proofErr w:type="spellStart"/>
      <w:r w:rsidRPr="000E4607">
        <w:rPr>
          <w:rFonts w:ascii="Verdana" w:hAnsi="Verdana" w:cs="Verdana"/>
          <w:sz w:val="16"/>
          <w:szCs w:val="16"/>
        </w:rPr>
        <w:t>несе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відповідальність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перед Депонентом, </w:t>
      </w:r>
      <w:proofErr w:type="spellStart"/>
      <w:r w:rsidRPr="000E4607">
        <w:rPr>
          <w:rFonts w:ascii="Verdana" w:hAnsi="Verdana" w:cs="Verdana"/>
          <w:sz w:val="16"/>
          <w:szCs w:val="16"/>
        </w:rPr>
        <w:t>якщо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завдані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збитки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є </w:t>
      </w:r>
      <w:proofErr w:type="spellStart"/>
      <w:r w:rsidRPr="000E4607">
        <w:rPr>
          <w:rFonts w:ascii="Verdana" w:hAnsi="Verdana" w:cs="Verdana"/>
          <w:sz w:val="16"/>
          <w:szCs w:val="16"/>
        </w:rPr>
        <w:t>наслідком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дій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E4607">
        <w:rPr>
          <w:rFonts w:ascii="Verdana" w:hAnsi="Verdana" w:cs="Verdana"/>
          <w:sz w:val="16"/>
          <w:szCs w:val="16"/>
        </w:rPr>
        <w:t>вчинених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до </w:t>
      </w:r>
      <w:proofErr w:type="spellStart"/>
      <w:r w:rsidRPr="000E4607">
        <w:rPr>
          <w:rFonts w:ascii="Verdana" w:hAnsi="Verdana" w:cs="Verdana"/>
          <w:sz w:val="16"/>
          <w:szCs w:val="16"/>
        </w:rPr>
        <w:t>розпоряджень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Депонента </w:t>
      </w:r>
      <w:proofErr w:type="spellStart"/>
      <w:r w:rsidRPr="000E4607">
        <w:rPr>
          <w:rFonts w:ascii="Verdana" w:hAnsi="Verdana" w:cs="Verdana"/>
          <w:sz w:val="16"/>
          <w:szCs w:val="16"/>
        </w:rPr>
        <w:t>чи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осіб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E4607">
        <w:rPr>
          <w:rFonts w:ascii="Verdana" w:hAnsi="Verdana" w:cs="Verdana"/>
          <w:sz w:val="16"/>
          <w:szCs w:val="16"/>
        </w:rPr>
        <w:t>уповноважених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давати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розпорядження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від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імені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Депонента на </w:t>
      </w:r>
      <w:proofErr w:type="spellStart"/>
      <w:r w:rsidRPr="000E4607">
        <w:rPr>
          <w:rFonts w:ascii="Verdana" w:hAnsi="Verdana" w:cs="Verdana"/>
          <w:sz w:val="16"/>
          <w:szCs w:val="16"/>
        </w:rPr>
        <w:t>здійснення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операцій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з </w:t>
      </w:r>
      <w:proofErr w:type="spellStart"/>
      <w:r w:rsidRPr="000E4607">
        <w:rPr>
          <w:rFonts w:ascii="Verdana" w:hAnsi="Verdana" w:cs="Verdana"/>
          <w:sz w:val="16"/>
          <w:szCs w:val="16"/>
        </w:rPr>
        <w:t>його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цінними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паперами</w:t>
      </w:r>
      <w:proofErr w:type="spellEnd"/>
      <w:r w:rsidRPr="000E4607">
        <w:rPr>
          <w:rFonts w:ascii="Verdana" w:hAnsi="Verdana" w:cs="Verdana"/>
          <w:sz w:val="16"/>
          <w:szCs w:val="16"/>
        </w:rPr>
        <w:t>.</w:t>
      </w:r>
    </w:p>
    <w:p w14:paraId="637B9077" w14:textId="77777777" w:rsidR="0067437E" w:rsidRDefault="0067437E" w:rsidP="0067437E">
      <w:pPr>
        <w:spacing w:line="211" w:lineRule="auto"/>
        <w:ind w:firstLine="180"/>
        <w:jc w:val="center"/>
        <w:rPr>
          <w:rFonts w:ascii="Verdana" w:hAnsi="Verdana" w:cs="Verdana"/>
          <w:b/>
          <w:bCs/>
          <w:sz w:val="16"/>
          <w:szCs w:val="16"/>
          <w:lang w:val="uk-UA"/>
        </w:rPr>
      </w:pPr>
      <w:r w:rsidRPr="000E4607">
        <w:rPr>
          <w:rFonts w:ascii="Verdana" w:hAnsi="Verdana" w:cs="Verdana"/>
          <w:b/>
          <w:bCs/>
          <w:sz w:val="16"/>
          <w:szCs w:val="16"/>
        </w:rPr>
        <w:t xml:space="preserve">6. </w:t>
      </w:r>
      <w:proofErr w:type="spellStart"/>
      <w:r w:rsidRPr="000E4607">
        <w:rPr>
          <w:rFonts w:ascii="Verdana" w:hAnsi="Verdana" w:cs="Verdana"/>
          <w:b/>
          <w:bCs/>
          <w:sz w:val="16"/>
          <w:szCs w:val="16"/>
        </w:rPr>
        <w:t>Терміни</w:t>
      </w:r>
      <w:proofErr w:type="spellEnd"/>
      <w:r w:rsidRPr="000E4607">
        <w:rPr>
          <w:rFonts w:ascii="Verdana" w:hAnsi="Verdana" w:cs="Verdana"/>
          <w:b/>
          <w:bCs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b/>
          <w:bCs/>
          <w:sz w:val="16"/>
          <w:szCs w:val="16"/>
        </w:rPr>
        <w:t>дії</w:t>
      </w:r>
      <w:proofErr w:type="spellEnd"/>
      <w:r w:rsidRPr="000E4607">
        <w:rPr>
          <w:rFonts w:ascii="Verdana" w:hAnsi="Verdana" w:cs="Verdana"/>
          <w:b/>
          <w:bCs/>
          <w:sz w:val="16"/>
          <w:szCs w:val="16"/>
        </w:rPr>
        <w:t xml:space="preserve"> договору.</w:t>
      </w:r>
    </w:p>
    <w:p w14:paraId="166207FD" w14:textId="77777777" w:rsidR="0067437E" w:rsidRPr="009D0CC5" w:rsidRDefault="0067437E" w:rsidP="0067437E">
      <w:pPr>
        <w:spacing w:line="211" w:lineRule="auto"/>
        <w:ind w:firstLine="180"/>
        <w:jc w:val="center"/>
        <w:rPr>
          <w:rFonts w:ascii="Verdana" w:hAnsi="Verdana" w:cs="Verdana"/>
          <w:b/>
          <w:bCs/>
          <w:sz w:val="16"/>
          <w:szCs w:val="16"/>
          <w:lang w:val="uk-UA"/>
        </w:rPr>
      </w:pPr>
    </w:p>
    <w:p w14:paraId="49D937D2" w14:textId="77777777" w:rsidR="0067437E" w:rsidRPr="000E4607" w:rsidRDefault="0067437E" w:rsidP="0067437E">
      <w:pPr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 w:rsidRPr="000E4607">
        <w:rPr>
          <w:rFonts w:ascii="Verdana" w:hAnsi="Verdana" w:cs="Verdana"/>
          <w:sz w:val="16"/>
          <w:szCs w:val="16"/>
        </w:rPr>
        <w:t xml:space="preserve">6.1. </w:t>
      </w:r>
      <w:proofErr w:type="spellStart"/>
      <w:r w:rsidRPr="000E4607">
        <w:rPr>
          <w:rFonts w:ascii="Verdana" w:hAnsi="Verdana" w:cs="Verdana"/>
          <w:sz w:val="16"/>
          <w:szCs w:val="16"/>
        </w:rPr>
        <w:t>Цей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Договір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набуває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чинності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з моменту </w:t>
      </w:r>
      <w:proofErr w:type="spellStart"/>
      <w:r w:rsidRPr="000E4607">
        <w:rPr>
          <w:rFonts w:ascii="Verdana" w:hAnsi="Verdana" w:cs="Verdana"/>
          <w:sz w:val="16"/>
          <w:szCs w:val="16"/>
        </w:rPr>
        <w:t>підписання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та </w:t>
      </w:r>
      <w:proofErr w:type="spellStart"/>
      <w:r w:rsidRPr="000E4607">
        <w:rPr>
          <w:rFonts w:ascii="Verdana" w:hAnsi="Verdana" w:cs="Verdana"/>
          <w:sz w:val="16"/>
          <w:szCs w:val="16"/>
        </w:rPr>
        <w:t>діє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протягом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1 (одного) року.</w:t>
      </w:r>
    </w:p>
    <w:p w14:paraId="2D3F54FF" w14:textId="77777777" w:rsidR="0067437E" w:rsidRPr="000E4607" w:rsidRDefault="0067437E" w:rsidP="0067437E">
      <w:pPr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 w:rsidRPr="000E4607">
        <w:rPr>
          <w:rFonts w:ascii="Verdana" w:hAnsi="Verdana" w:cs="Verdana"/>
          <w:sz w:val="16"/>
          <w:szCs w:val="16"/>
        </w:rPr>
        <w:t xml:space="preserve">6.2. </w:t>
      </w:r>
      <w:proofErr w:type="spellStart"/>
      <w:r w:rsidRPr="000E4607">
        <w:rPr>
          <w:rFonts w:ascii="Verdana" w:hAnsi="Verdana" w:cs="Verdana"/>
          <w:sz w:val="16"/>
          <w:szCs w:val="16"/>
        </w:rPr>
        <w:t>Договір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вважається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пролонгованим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на </w:t>
      </w:r>
      <w:proofErr w:type="spellStart"/>
      <w:r w:rsidRPr="000E4607">
        <w:rPr>
          <w:rFonts w:ascii="Verdana" w:hAnsi="Verdana" w:cs="Verdana"/>
          <w:sz w:val="16"/>
          <w:szCs w:val="16"/>
        </w:rPr>
        <w:t>кожний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наступний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рік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E4607">
        <w:rPr>
          <w:rFonts w:ascii="Verdana" w:hAnsi="Verdana" w:cs="Verdana"/>
          <w:sz w:val="16"/>
          <w:szCs w:val="16"/>
        </w:rPr>
        <w:t>якщо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за 30 (</w:t>
      </w:r>
      <w:proofErr w:type="spellStart"/>
      <w:r w:rsidRPr="000E4607">
        <w:rPr>
          <w:rFonts w:ascii="Verdana" w:hAnsi="Verdana" w:cs="Verdana"/>
          <w:sz w:val="16"/>
          <w:szCs w:val="16"/>
        </w:rPr>
        <w:t>тридцять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) </w:t>
      </w:r>
      <w:proofErr w:type="spellStart"/>
      <w:r w:rsidRPr="000E4607">
        <w:rPr>
          <w:rFonts w:ascii="Verdana" w:hAnsi="Verdana" w:cs="Verdana"/>
          <w:sz w:val="16"/>
          <w:szCs w:val="16"/>
        </w:rPr>
        <w:t>днів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до </w:t>
      </w:r>
      <w:proofErr w:type="spellStart"/>
      <w:r w:rsidRPr="000E4607">
        <w:rPr>
          <w:rFonts w:ascii="Verdana" w:hAnsi="Verdana" w:cs="Verdana"/>
          <w:sz w:val="16"/>
          <w:szCs w:val="16"/>
        </w:rPr>
        <w:t>закінчення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терміну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дії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цього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Договору </w:t>
      </w:r>
      <w:proofErr w:type="spellStart"/>
      <w:r w:rsidRPr="000E4607">
        <w:rPr>
          <w:rFonts w:ascii="Verdana" w:hAnsi="Verdana" w:cs="Verdana"/>
          <w:sz w:val="16"/>
          <w:szCs w:val="16"/>
        </w:rPr>
        <w:t>Сторони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не </w:t>
      </w:r>
      <w:proofErr w:type="spellStart"/>
      <w:r w:rsidRPr="000E4607">
        <w:rPr>
          <w:rFonts w:ascii="Verdana" w:hAnsi="Verdana" w:cs="Verdana"/>
          <w:sz w:val="16"/>
          <w:szCs w:val="16"/>
        </w:rPr>
        <w:t>виявили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бажання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у </w:t>
      </w:r>
      <w:proofErr w:type="spellStart"/>
      <w:r w:rsidRPr="000E4607">
        <w:rPr>
          <w:rFonts w:ascii="Verdana" w:hAnsi="Verdana" w:cs="Verdana"/>
          <w:sz w:val="16"/>
          <w:szCs w:val="16"/>
        </w:rPr>
        <w:t>письмовій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формі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його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розірвати</w:t>
      </w:r>
      <w:proofErr w:type="spellEnd"/>
      <w:r w:rsidRPr="000E4607">
        <w:rPr>
          <w:rFonts w:ascii="Verdana" w:hAnsi="Verdana" w:cs="Verdana"/>
          <w:sz w:val="16"/>
          <w:szCs w:val="16"/>
        </w:rPr>
        <w:t>.</w:t>
      </w:r>
    </w:p>
    <w:p w14:paraId="71AC8F14" w14:textId="77777777" w:rsidR="0067437E" w:rsidRPr="000E4607" w:rsidRDefault="0067437E" w:rsidP="0067437E">
      <w:pPr>
        <w:spacing w:line="211" w:lineRule="auto"/>
        <w:ind w:firstLine="180"/>
        <w:jc w:val="center"/>
        <w:rPr>
          <w:rFonts w:ascii="Verdana" w:hAnsi="Verdana" w:cs="Verdana"/>
          <w:b/>
          <w:bCs/>
          <w:sz w:val="16"/>
          <w:szCs w:val="16"/>
        </w:rPr>
      </w:pPr>
    </w:p>
    <w:p w14:paraId="03F9E74F" w14:textId="77777777" w:rsidR="0067437E" w:rsidRDefault="0067437E" w:rsidP="0067437E">
      <w:pPr>
        <w:spacing w:line="211" w:lineRule="auto"/>
        <w:ind w:firstLine="180"/>
        <w:jc w:val="center"/>
        <w:rPr>
          <w:rFonts w:ascii="Verdana" w:hAnsi="Verdana" w:cs="Verdana"/>
          <w:b/>
          <w:bCs/>
          <w:sz w:val="16"/>
          <w:szCs w:val="16"/>
          <w:lang w:val="uk-UA"/>
        </w:rPr>
      </w:pPr>
      <w:r w:rsidRPr="000E4607">
        <w:rPr>
          <w:rFonts w:ascii="Verdana" w:hAnsi="Verdana" w:cs="Verdana"/>
          <w:b/>
          <w:bCs/>
          <w:sz w:val="16"/>
          <w:szCs w:val="16"/>
        </w:rPr>
        <w:t xml:space="preserve">7. </w:t>
      </w:r>
      <w:proofErr w:type="spellStart"/>
      <w:r w:rsidRPr="000E4607">
        <w:rPr>
          <w:rFonts w:ascii="Verdana" w:hAnsi="Verdana" w:cs="Verdana"/>
          <w:b/>
          <w:bCs/>
          <w:sz w:val="16"/>
          <w:szCs w:val="16"/>
        </w:rPr>
        <w:t>Умови</w:t>
      </w:r>
      <w:proofErr w:type="spellEnd"/>
      <w:r w:rsidRPr="000E4607">
        <w:rPr>
          <w:rFonts w:ascii="Verdana" w:hAnsi="Verdana" w:cs="Verdana"/>
          <w:b/>
          <w:bCs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b/>
          <w:bCs/>
          <w:sz w:val="16"/>
          <w:szCs w:val="16"/>
        </w:rPr>
        <w:t>розірвання</w:t>
      </w:r>
      <w:proofErr w:type="spellEnd"/>
      <w:r w:rsidRPr="000E4607">
        <w:rPr>
          <w:rFonts w:ascii="Verdana" w:hAnsi="Verdana" w:cs="Verdana"/>
          <w:b/>
          <w:bCs/>
          <w:sz w:val="16"/>
          <w:szCs w:val="16"/>
        </w:rPr>
        <w:t xml:space="preserve"> договору та </w:t>
      </w:r>
      <w:proofErr w:type="spellStart"/>
      <w:r w:rsidRPr="000E4607">
        <w:rPr>
          <w:rFonts w:ascii="Verdana" w:hAnsi="Verdana" w:cs="Verdana"/>
          <w:b/>
          <w:bCs/>
          <w:sz w:val="16"/>
          <w:szCs w:val="16"/>
        </w:rPr>
        <w:t>закриття</w:t>
      </w:r>
      <w:proofErr w:type="spellEnd"/>
      <w:r w:rsidRPr="000E4607">
        <w:rPr>
          <w:rFonts w:ascii="Verdana" w:hAnsi="Verdana" w:cs="Verdana"/>
          <w:b/>
          <w:bCs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b/>
          <w:bCs/>
          <w:sz w:val="16"/>
          <w:szCs w:val="16"/>
        </w:rPr>
        <w:t>рахунків</w:t>
      </w:r>
      <w:proofErr w:type="spellEnd"/>
      <w:r w:rsidRPr="000E4607">
        <w:rPr>
          <w:rFonts w:ascii="Verdana" w:hAnsi="Verdana" w:cs="Verdana"/>
          <w:b/>
          <w:bCs/>
          <w:sz w:val="16"/>
          <w:szCs w:val="16"/>
        </w:rPr>
        <w:t>.</w:t>
      </w:r>
    </w:p>
    <w:p w14:paraId="252B6AB0" w14:textId="77777777" w:rsidR="0067437E" w:rsidRPr="009D0CC5" w:rsidRDefault="0067437E" w:rsidP="0067437E">
      <w:pPr>
        <w:spacing w:line="211" w:lineRule="auto"/>
        <w:ind w:firstLine="180"/>
        <w:jc w:val="center"/>
        <w:rPr>
          <w:rFonts w:ascii="Verdana" w:hAnsi="Verdana" w:cs="Verdana"/>
          <w:b/>
          <w:bCs/>
          <w:sz w:val="16"/>
          <w:szCs w:val="16"/>
          <w:lang w:val="uk-UA"/>
        </w:rPr>
      </w:pPr>
    </w:p>
    <w:p w14:paraId="0DA8A321" w14:textId="77777777" w:rsidR="0067437E" w:rsidRPr="000E4607" w:rsidRDefault="0067437E" w:rsidP="0067437E">
      <w:pPr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 w:rsidRPr="000E4607">
        <w:rPr>
          <w:rFonts w:ascii="Verdana" w:hAnsi="Verdana" w:cs="Verdana"/>
          <w:sz w:val="16"/>
          <w:szCs w:val="16"/>
        </w:rPr>
        <w:t xml:space="preserve">7.1. </w:t>
      </w:r>
      <w:proofErr w:type="spellStart"/>
      <w:r w:rsidRPr="000E4607">
        <w:rPr>
          <w:rFonts w:ascii="Verdana" w:hAnsi="Verdana" w:cs="Verdana"/>
          <w:sz w:val="16"/>
          <w:szCs w:val="16"/>
        </w:rPr>
        <w:t>Цей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Договір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може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бути </w:t>
      </w:r>
      <w:proofErr w:type="spellStart"/>
      <w:r w:rsidRPr="000E4607">
        <w:rPr>
          <w:rFonts w:ascii="Verdana" w:hAnsi="Verdana" w:cs="Verdana"/>
          <w:sz w:val="16"/>
          <w:szCs w:val="16"/>
        </w:rPr>
        <w:t>розірваний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тільки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за </w:t>
      </w:r>
      <w:proofErr w:type="spellStart"/>
      <w:r w:rsidRPr="000E4607">
        <w:rPr>
          <w:rFonts w:ascii="Verdana" w:hAnsi="Verdana" w:cs="Verdana"/>
          <w:sz w:val="16"/>
          <w:szCs w:val="16"/>
        </w:rPr>
        <w:t>умови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відсутності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на </w:t>
      </w:r>
      <w:proofErr w:type="spellStart"/>
      <w:r w:rsidRPr="000E4607">
        <w:rPr>
          <w:rFonts w:ascii="Verdana" w:hAnsi="Verdana" w:cs="Verdana"/>
          <w:sz w:val="16"/>
          <w:szCs w:val="16"/>
        </w:rPr>
        <w:t>рахунку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у </w:t>
      </w:r>
      <w:proofErr w:type="spellStart"/>
      <w:r w:rsidRPr="000E4607">
        <w:rPr>
          <w:rFonts w:ascii="Verdana" w:hAnsi="Verdana" w:cs="Verdana"/>
          <w:sz w:val="16"/>
          <w:szCs w:val="16"/>
        </w:rPr>
        <w:t>цінних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паперах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Депонента </w:t>
      </w:r>
      <w:proofErr w:type="spellStart"/>
      <w:r w:rsidRPr="000E4607">
        <w:rPr>
          <w:rFonts w:ascii="Verdana" w:hAnsi="Verdana" w:cs="Verdana"/>
          <w:sz w:val="16"/>
          <w:szCs w:val="16"/>
        </w:rPr>
        <w:t>цінних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паперів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з </w:t>
      </w:r>
      <w:proofErr w:type="spellStart"/>
      <w:r w:rsidRPr="000E4607">
        <w:rPr>
          <w:rFonts w:ascii="Verdana" w:hAnsi="Verdana" w:cs="Verdana"/>
          <w:sz w:val="16"/>
          <w:szCs w:val="16"/>
        </w:rPr>
        <w:t>наступним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закриттям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рахунку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у </w:t>
      </w:r>
      <w:proofErr w:type="spellStart"/>
      <w:r w:rsidRPr="000E4607">
        <w:rPr>
          <w:rFonts w:ascii="Verdana" w:hAnsi="Verdana" w:cs="Verdana"/>
          <w:sz w:val="16"/>
          <w:szCs w:val="16"/>
        </w:rPr>
        <w:t>цінних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паперах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Депонента в </w:t>
      </w:r>
      <w:proofErr w:type="spellStart"/>
      <w:r w:rsidRPr="000E4607">
        <w:rPr>
          <w:rFonts w:ascii="Verdana" w:hAnsi="Verdana" w:cs="Verdana"/>
          <w:sz w:val="16"/>
          <w:szCs w:val="16"/>
        </w:rPr>
        <w:t>разі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надання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іншій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Стороні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письмового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повідомлення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про </w:t>
      </w:r>
      <w:proofErr w:type="spellStart"/>
      <w:r w:rsidRPr="000E4607">
        <w:rPr>
          <w:rFonts w:ascii="Verdana" w:hAnsi="Verdana" w:cs="Verdana"/>
          <w:sz w:val="16"/>
          <w:szCs w:val="16"/>
        </w:rPr>
        <w:t>розірвання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цього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Договору.</w:t>
      </w:r>
    </w:p>
    <w:p w14:paraId="1986DD84" w14:textId="77777777" w:rsidR="0067437E" w:rsidRPr="000E4607" w:rsidRDefault="0067437E" w:rsidP="0067437E">
      <w:pPr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 w:rsidRPr="000E4607">
        <w:rPr>
          <w:rFonts w:ascii="Verdana" w:hAnsi="Verdana" w:cs="Verdana"/>
          <w:sz w:val="16"/>
          <w:szCs w:val="16"/>
        </w:rPr>
        <w:t xml:space="preserve">7.2. </w:t>
      </w:r>
      <w:proofErr w:type="spellStart"/>
      <w:r w:rsidRPr="000E4607">
        <w:rPr>
          <w:rFonts w:ascii="Verdana" w:hAnsi="Verdana" w:cs="Verdana"/>
          <w:sz w:val="16"/>
          <w:szCs w:val="16"/>
        </w:rPr>
        <w:t>Розірвання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Договору </w:t>
      </w:r>
      <w:proofErr w:type="spellStart"/>
      <w:r w:rsidRPr="000E4607">
        <w:rPr>
          <w:rFonts w:ascii="Verdana" w:hAnsi="Verdana" w:cs="Verdana"/>
          <w:sz w:val="16"/>
          <w:szCs w:val="16"/>
        </w:rPr>
        <w:t>настає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не </w:t>
      </w:r>
      <w:proofErr w:type="spellStart"/>
      <w:r w:rsidRPr="000E4607">
        <w:rPr>
          <w:rFonts w:ascii="Verdana" w:hAnsi="Verdana" w:cs="Verdana"/>
          <w:sz w:val="16"/>
          <w:szCs w:val="16"/>
        </w:rPr>
        <w:t>раніше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ніж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через </w:t>
      </w:r>
      <w:r w:rsidRPr="000E4607">
        <w:rPr>
          <w:rFonts w:ascii="Verdana" w:hAnsi="Verdana" w:cs="Verdana"/>
          <w:sz w:val="16"/>
          <w:szCs w:val="16"/>
          <w:lang w:val="en-US"/>
        </w:rPr>
        <w:t>10</w:t>
      </w:r>
      <w:r w:rsidRPr="000E4607">
        <w:rPr>
          <w:rFonts w:ascii="Verdana" w:hAnsi="Verdana" w:cs="Verdana"/>
          <w:sz w:val="16"/>
          <w:szCs w:val="16"/>
        </w:rPr>
        <w:t xml:space="preserve"> (десять) </w:t>
      </w:r>
      <w:proofErr w:type="spellStart"/>
      <w:r w:rsidRPr="000E4607">
        <w:rPr>
          <w:rFonts w:ascii="Verdana" w:hAnsi="Verdana" w:cs="Verdana"/>
          <w:sz w:val="16"/>
          <w:szCs w:val="16"/>
        </w:rPr>
        <w:t>днів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після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дати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отримання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Стороною </w:t>
      </w:r>
      <w:proofErr w:type="spellStart"/>
      <w:r w:rsidRPr="000E4607">
        <w:rPr>
          <w:rFonts w:ascii="Verdana" w:hAnsi="Verdana" w:cs="Verdana"/>
          <w:sz w:val="16"/>
          <w:szCs w:val="16"/>
        </w:rPr>
        <w:t>зазначеного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письмового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повідомлення</w:t>
      </w:r>
      <w:proofErr w:type="spellEnd"/>
      <w:r w:rsidRPr="000E4607">
        <w:rPr>
          <w:rFonts w:ascii="Verdana" w:hAnsi="Verdana" w:cs="Verdana"/>
          <w:sz w:val="16"/>
          <w:szCs w:val="16"/>
        </w:rPr>
        <w:t>.</w:t>
      </w:r>
    </w:p>
    <w:p w14:paraId="65ECD117" w14:textId="77777777" w:rsidR="0067437E" w:rsidRPr="000E4607" w:rsidRDefault="0067437E" w:rsidP="0067437E">
      <w:pPr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 w:rsidRPr="000E4607">
        <w:rPr>
          <w:rFonts w:ascii="Verdana" w:hAnsi="Verdana" w:cs="Verdana"/>
          <w:sz w:val="16"/>
          <w:szCs w:val="16"/>
        </w:rPr>
        <w:t xml:space="preserve">7.3. У </w:t>
      </w:r>
      <w:proofErr w:type="spellStart"/>
      <w:r w:rsidRPr="000E4607">
        <w:rPr>
          <w:rFonts w:ascii="Verdana" w:hAnsi="Verdana" w:cs="Verdana"/>
          <w:sz w:val="16"/>
          <w:szCs w:val="16"/>
        </w:rPr>
        <w:t>разі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розірвання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цього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Договору </w:t>
      </w:r>
      <w:proofErr w:type="spellStart"/>
      <w:r w:rsidRPr="000E4607">
        <w:rPr>
          <w:rFonts w:ascii="Verdana" w:hAnsi="Verdana" w:cs="Verdana"/>
          <w:sz w:val="16"/>
          <w:szCs w:val="16"/>
        </w:rPr>
        <w:t>Сторони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мають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право на </w:t>
      </w:r>
      <w:proofErr w:type="spellStart"/>
      <w:r w:rsidRPr="000E4607">
        <w:rPr>
          <w:rFonts w:ascii="Verdana" w:hAnsi="Verdana" w:cs="Verdana"/>
          <w:sz w:val="16"/>
          <w:szCs w:val="16"/>
        </w:rPr>
        <w:t>відшкодування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всіх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витрат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за </w:t>
      </w:r>
      <w:proofErr w:type="spellStart"/>
      <w:r w:rsidRPr="000E4607">
        <w:rPr>
          <w:rFonts w:ascii="Verdana" w:hAnsi="Verdana" w:cs="Verdana"/>
          <w:sz w:val="16"/>
          <w:szCs w:val="16"/>
        </w:rPr>
        <w:t>цим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Договором.</w:t>
      </w:r>
    </w:p>
    <w:p w14:paraId="491E4BC7" w14:textId="77777777" w:rsidR="0067437E" w:rsidRDefault="0067437E" w:rsidP="0067437E">
      <w:pPr>
        <w:spacing w:line="211" w:lineRule="auto"/>
        <w:ind w:firstLine="180"/>
        <w:jc w:val="center"/>
        <w:rPr>
          <w:rFonts w:ascii="Verdana" w:hAnsi="Verdana" w:cs="Verdana"/>
          <w:b/>
          <w:bCs/>
          <w:sz w:val="16"/>
          <w:szCs w:val="16"/>
          <w:lang w:val="uk-UA"/>
        </w:rPr>
      </w:pPr>
    </w:p>
    <w:p w14:paraId="2A4DE4C4" w14:textId="77777777" w:rsidR="0067437E" w:rsidRDefault="0067437E" w:rsidP="0067437E">
      <w:pPr>
        <w:spacing w:line="211" w:lineRule="auto"/>
        <w:ind w:firstLine="180"/>
        <w:jc w:val="center"/>
        <w:rPr>
          <w:rFonts w:ascii="Verdana" w:hAnsi="Verdana" w:cs="Verdana"/>
          <w:b/>
          <w:bCs/>
          <w:sz w:val="16"/>
          <w:szCs w:val="16"/>
          <w:lang w:val="uk-UA"/>
        </w:rPr>
      </w:pPr>
      <w:r w:rsidRPr="000E4607">
        <w:rPr>
          <w:rFonts w:ascii="Verdana" w:hAnsi="Verdana" w:cs="Verdana"/>
          <w:b/>
          <w:bCs/>
          <w:sz w:val="16"/>
          <w:szCs w:val="16"/>
        </w:rPr>
        <w:t xml:space="preserve">8. Порядок </w:t>
      </w:r>
      <w:proofErr w:type="spellStart"/>
      <w:r w:rsidRPr="000E4607">
        <w:rPr>
          <w:rFonts w:ascii="Verdana" w:hAnsi="Verdana" w:cs="Verdana"/>
          <w:b/>
          <w:bCs/>
          <w:sz w:val="16"/>
          <w:szCs w:val="16"/>
        </w:rPr>
        <w:t>вирішення</w:t>
      </w:r>
      <w:proofErr w:type="spellEnd"/>
      <w:r w:rsidRPr="000E4607">
        <w:rPr>
          <w:rFonts w:ascii="Verdana" w:hAnsi="Verdana" w:cs="Verdana"/>
          <w:b/>
          <w:bCs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b/>
          <w:bCs/>
          <w:sz w:val="16"/>
          <w:szCs w:val="16"/>
        </w:rPr>
        <w:t>спорів</w:t>
      </w:r>
      <w:proofErr w:type="spellEnd"/>
      <w:r w:rsidRPr="000E4607">
        <w:rPr>
          <w:rFonts w:ascii="Verdana" w:hAnsi="Verdana" w:cs="Verdana"/>
          <w:b/>
          <w:bCs/>
          <w:sz w:val="16"/>
          <w:szCs w:val="16"/>
        </w:rPr>
        <w:t xml:space="preserve">. </w:t>
      </w:r>
      <w:proofErr w:type="spellStart"/>
      <w:r w:rsidRPr="000E4607">
        <w:rPr>
          <w:rFonts w:ascii="Verdana" w:hAnsi="Verdana" w:cs="Verdana"/>
          <w:b/>
          <w:bCs/>
          <w:sz w:val="16"/>
          <w:szCs w:val="16"/>
        </w:rPr>
        <w:t>Арбітраж</w:t>
      </w:r>
      <w:proofErr w:type="spellEnd"/>
      <w:r w:rsidRPr="000E4607">
        <w:rPr>
          <w:rFonts w:ascii="Verdana" w:hAnsi="Verdana" w:cs="Verdana"/>
          <w:b/>
          <w:bCs/>
          <w:sz w:val="16"/>
          <w:szCs w:val="16"/>
        </w:rPr>
        <w:t>.</w:t>
      </w:r>
    </w:p>
    <w:p w14:paraId="094DF405" w14:textId="77777777" w:rsidR="0067437E" w:rsidRPr="009D0CC5" w:rsidRDefault="0067437E" w:rsidP="0067437E">
      <w:pPr>
        <w:spacing w:line="211" w:lineRule="auto"/>
        <w:ind w:firstLine="180"/>
        <w:jc w:val="center"/>
        <w:rPr>
          <w:rFonts w:ascii="Verdana" w:hAnsi="Verdana" w:cs="Verdana"/>
          <w:b/>
          <w:bCs/>
          <w:sz w:val="16"/>
          <w:szCs w:val="16"/>
          <w:lang w:val="uk-UA"/>
        </w:rPr>
      </w:pPr>
    </w:p>
    <w:p w14:paraId="0E971BDE" w14:textId="77777777" w:rsidR="0067437E" w:rsidRPr="000E4607" w:rsidRDefault="0067437E" w:rsidP="0067437E">
      <w:pPr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 w:rsidRPr="000E4607">
        <w:rPr>
          <w:rFonts w:ascii="Verdana" w:hAnsi="Verdana" w:cs="Verdana"/>
          <w:sz w:val="16"/>
          <w:szCs w:val="16"/>
        </w:rPr>
        <w:t xml:space="preserve">8.1. </w:t>
      </w:r>
      <w:proofErr w:type="spellStart"/>
      <w:r w:rsidRPr="000E4607">
        <w:rPr>
          <w:rFonts w:ascii="Verdana" w:hAnsi="Verdana" w:cs="Verdana"/>
          <w:sz w:val="16"/>
          <w:szCs w:val="16"/>
        </w:rPr>
        <w:t>Усі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спори, </w:t>
      </w:r>
      <w:proofErr w:type="spellStart"/>
      <w:r w:rsidRPr="000E4607">
        <w:rPr>
          <w:rFonts w:ascii="Verdana" w:hAnsi="Verdana" w:cs="Verdana"/>
          <w:sz w:val="16"/>
          <w:szCs w:val="16"/>
        </w:rPr>
        <w:t>що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виникатимуть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у </w:t>
      </w:r>
      <w:proofErr w:type="spellStart"/>
      <w:r w:rsidRPr="000E4607">
        <w:rPr>
          <w:rFonts w:ascii="Verdana" w:hAnsi="Verdana" w:cs="Verdana"/>
          <w:sz w:val="16"/>
          <w:szCs w:val="16"/>
        </w:rPr>
        <w:t>процесі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виконання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умов </w:t>
      </w:r>
      <w:proofErr w:type="spellStart"/>
      <w:r w:rsidRPr="000E4607">
        <w:rPr>
          <w:rFonts w:ascii="Verdana" w:hAnsi="Verdana" w:cs="Verdana"/>
          <w:sz w:val="16"/>
          <w:szCs w:val="16"/>
        </w:rPr>
        <w:t>цього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Договору, </w:t>
      </w:r>
      <w:proofErr w:type="spellStart"/>
      <w:r w:rsidRPr="000E4607">
        <w:rPr>
          <w:rFonts w:ascii="Verdana" w:hAnsi="Verdana" w:cs="Verdana"/>
          <w:sz w:val="16"/>
          <w:szCs w:val="16"/>
        </w:rPr>
        <w:t>вирішуються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шляхом </w:t>
      </w:r>
      <w:proofErr w:type="spellStart"/>
      <w:r w:rsidRPr="000E4607">
        <w:rPr>
          <w:rFonts w:ascii="Verdana" w:hAnsi="Verdana" w:cs="Verdana"/>
          <w:sz w:val="16"/>
          <w:szCs w:val="16"/>
        </w:rPr>
        <w:t>переговорів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або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у порядку, </w:t>
      </w:r>
      <w:proofErr w:type="spellStart"/>
      <w:r w:rsidRPr="000E4607">
        <w:rPr>
          <w:rFonts w:ascii="Verdana" w:hAnsi="Verdana" w:cs="Verdana"/>
          <w:sz w:val="16"/>
          <w:szCs w:val="16"/>
        </w:rPr>
        <w:t>встановленому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чинним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законодавством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України</w:t>
      </w:r>
      <w:proofErr w:type="spellEnd"/>
      <w:r w:rsidRPr="000E4607">
        <w:rPr>
          <w:rFonts w:ascii="Verdana" w:hAnsi="Verdana" w:cs="Verdana"/>
          <w:sz w:val="16"/>
          <w:szCs w:val="16"/>
        </w:rPr>
        <w:t>.</w:t>
      </w:r>
    </w:p>
    <w:p w14:paraId="5614C207" w14:textId="77777777" w:rsidR="0067437E" w:rsidRPr="000E4607" w:rsidRDefault="0067437E" w:rsidP="0067437E">
      <w:pPr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 w:rsidRPr="000E4607">
        <w:rPr>
          <w:rFonts w:ascii="Verdana" w:hAnsi="Verdana" w:cs="Verdana"/>
          <w:sz w:val="16"/>
          <w:szCs w:val="16"/>
        </w:rPr>
        <w:t xml:space="preserve">8.2. У </w:t>
      </w:r>
      <w:proofErr w:type="spellStart"/>
      <w:r w:rsidRPr="000E4607">
        <w:rPr>
          <w:rFonts w:ascii="Verdana" w:hAnsi="Verdana" w:cs="Verdana"/>
          <w:sz w:val="16"/>
          <w:szCs w:val="16"/>
        </w:rPr>
        <w:t>всьому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іншому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E4607">
        <w:rPr>
          <w:rFonts w:ascii="Verdana" w:hAnsi="Verdana" w:cs="Verdana"/>
          <w:sz w:val="16"/>
          <w:szCs w:val="16"/>
        </w:rPr>
        <w:t>що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не </w:t>
      </w:r>
      <w:proofErr w:type="spellStart"/>
      <w:r w:rsidRPr="000E4607">
        <w:rPr>
          <w:rFonts w:ascii="Verdana" w:hAnsi="Verdana" w:cs="Verdana"/>
          <w:sz w:val="16"/>
          <w:szCs w:val="16"/>
        </w:rPr>
        <w:t>передбачено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цим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Договором, </w:t>
      </w:r>
      <w:proofErr w:type="spellStart"/>
      <w:r w:rsidRPr="000E4607">
        <w:rPr>
          <w:rFonts w:ascii="Verdana" w:hAnsi="Verdana" w:cs="Verdana"/>
          <w:sz w:val="16"/>
          <w:szCs w:val="16"/>
        </w:rPr>
        <w:t>Сторони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керуються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чинним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Законодавством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України</w:t>
      </w:r>
      <w:proofErr w:type="spellEnd"/>
      <w:r w:rsidRPr="000E4607">
        <w:rPr>
          <w:rFonts w:ascii="Verdana" w:hAnsi="Verdana" w:cs="Verdana"/>
          <w:sz w:val="16"/>
          <w:szCs w:val="16"/>
        </w:rPr>
        <w:t>.</w:t>
      </w:r>
    </w:p>
    <w:p w14:paraId="75647117" w14:textId="77777777" w:rsidR="0067437E" w:rsidRPr="000E4607" w:rsidRDefault="0067437E" w:rsidP="0067437E">
      <w:pPr>
        <w:spacing w:line="211" w:lineRule="auto"/>
        <w:ind w:firstLine="180"/>
        <w:jc w:val="center"/>
        <w:rPr>
          <w:rFonts w:ascii="Verdana" w:hAnsi="Verdana" w:cs="Verdana"/>
          <w:b/>
          <w:bCs/>
          <w:sz w:val="16"/>
          <w:szCs w:val="16"/>
        </w:rPr>
      </w:pPr>
    </w:p>
    <w:p w14:paraId="2953646F" w14:textId="77777777" w:rsidR="0067437E" w:rsidRDefault="0067437E" w:rsidP="0067437E">
      <w:pPr>
        <w:spacing w:line="211" w:lineRule="auto"/>
        <w:ind w:firstLine="180"/>
        <w:jc w:val="center"/>
        <w:rPr>
          <w:rFonts w:ascii="Verdana" w:hAnsi="Verdana" w:cs="Verdana"/>
          <w:b/>
          <w:bCs/>
          <w:sz w:val="16"/>
          <w:szCs w:val="16"/>
          <w:lang w:val="uk-UA"/>
        </w:rPr>
      </w:pPr>
      <w:r w:rsidRPr="000E4607">
        <w:rPr>
          <w:rFonts w:ascii="Verdana" w:hAnsi="Verdana" w:cs="Verdana"/>
          <w:b/>
          <w:bCs/>
          <w:sz w:val="16"/>
          <w:szCs w:val="16"/>
        </w:rPr>
        <w:t xml:space="preserve">9. Порядок </w:t>
      </w:r>
      <w:proofErr w:type="spellStart"/>
      <w:r w:rsidRPr="000E4607">
        <w:rPr>
          <w:rFonts w:ascii="Verdana" w:hAnsi="Verdana" w:cs="Verdana"/>
          <w:b/>
          <w:bCs/>
          <w:sz w:val="16"/>
          <w:szCs w:val="16"/>
        </w:rPr>
        <w:t>розкриття</w:t>
      </w:r>
      <w:proofErr w:type="spellEnd"/>
      <w:r w:rsidRPr="000E4607">
        <w:rPr>
          <w:rFonts w:ascii="Verdana" w:hAnsi="Verdana" w:cs="Verdana"/>
          <w:b/>
          <w:bCs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b/>
          <w:bCs/>
          <w:sz w:val="16"/>
          <w:szCs w:val="16"/>
        </w:rPr>
        <w:t>інформації</w:t>
      </w:r>
      <w:proofErr w:type="spellEnd"/>
      <w:r w:rsidRPr="000E4607">
        <w:rPr>
          <w:rFonts w:ascii="Verdana" w:hAnsi="Verdana" w:cs="Verdana"/>
          <w:b/>
          <w:bCs/>
          <w:sz w:val="16"/>
          <w:szCs w:val="16"/>
        </w:rPr>
        <w:t xml:space="preserve">, </w:t>
      </w:r>
      <w:proofErr w:type="spellStart"/>
      <w:r w:rsidRPr="000E4607">
        <w:rPr>
          <w:rFonts w:ascii="Verdana" w:hAnsi="Verdana" w:cs="Verdana"/>
          <w:b/>
          <w:bCs/>
          <w:sz w:val="16"/>
          <w:szCs w:val="16"/>
        </w:rPr>
        <w:t>що</w:t>
      </w:r>
      <w:proofErr w:type="spellEnd"/>
      <w:r w:rsidRPr="000E4607">
        <w:rPr>
          <w:rFonts w:ascii="Verdana" w:hAnsi="Verdana" w:cs="Verdana"/>
          <w:b/>
          <w:bCs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b/>
          <w:bCs/>
          <w:sz w:val="16"/>
          <w:szCs w:val="16"/>
        </w:rPr>
        <w:t>належить</w:t>
      </w:r>
      <w:proofErr w:type="spellEnd"/>
      <w:r w:rsidRPr="000E4607">
        <w:rPr>
          <w:rFonts w:ascii="Verdana" w:hAnsi="Verdana" w:cs="Verdana"/>
          <w:b/>
          <w:bCs/>
          <w:sz w:val="16"/>
          <w:szCs w:val="16"/>
        </w:rPr>
        <w:t xml:space="preserve">  до </w:t>
      </w:r>
      <w:proofErr w:type="spellStart"/>
      <w:r w:rsidRPr="000E4607">
        <w:rPr>
          <w:rFonts w:ascii="Verdana" w:hAnsi="Verdana" w:cs="Verdana"/>
          <w:b/>
          <w:bCs/>
          <w:sz w:val="16"/>
          <w:szCs w:val="16"/>
        </w:rPr>
        <w:t>інформації</w:t>
      </w:r>
      <w:proofErr w:type="spellEnd"/>
      <w:r w:rsidRPr="000E4607">
        <w:rPr>
          <w:rFonts w:ascii="Verdana" w:hAnsi="Verdana" w:cs="Verdana"/>
          <w:b/>
          <w:bCs/>
          <w:sz w:val="16"/>
          <w:szCs w:val="16"/>
        </w:rPr>
        <w:t xml:space="preserve"> з </w:t>
      </w:r>
      <w:proofErr w:type="spellStart"/>
      <w:r w:rsidRPr="000E4607">
        <w:rPr>
          <w:rFonts w:ascii="Verdana" w:hAnsi="Verdana" w:cs="Verdana"/>
          <w:b/>
          <w:bCs/>
          <w:sz w:val="16"/>
          <w:szCs w:val="16"/>
        </w:rPr>
        <w:t>обмеженим</w:t>
      </w:r>
      <w:proofErr w:type="spellEnd"/>
      <w:r w:rsidRPr="000E4607">
        <w:rPr>
          <w:rFonts w:ascii="Verdana" w:hAnsi="Verdana" w:cs="Verdana"/>
          <w:b/>
          <w:bCs/>
          <w:sz w:val="16"/>
          <w:szCs w:val="16"/>
        </w:rPr>
        <w:t xml:space="preserve"> доступом</w:t>
      </w:r>
      <w:r>
        <w:rPr>
          <w:rFonts w:ascii="Verdana" w:hAnsi="Verdana" w:cs="Verdana"/>
          <w:b/>
          <w:bCs/>
          <w:sz w:val="16"/>
          <w:szCs w:val="16"/>
          <w:lang w:val="uk-UA"/>
        </w:rPr>
        <w:t>.</w:t>
      </w:r>
    </w:p>
    <w:p w14:paraId="7F40D182" w14:textId="77777777" w:rsidR="0067437E" w:rsidRPr="009D0CC5" w:rsidRDefault="0067437E" w:rsidP="0067437E">
      <w:pPr>
        <w:spacing w:line="211" w:lineRule="auto"/>
        <w:ind w:firstLine="180"/>
        <w:jc w:val="center"/>
        <w:rPr>
          <w:rFonts w:ascii="Verdana" w:hAnsi="Verdana" w:cs="Verdana"/>
          <w:b/>
          <w:bCs/>
          <w:sz w:val="16"/>
          <w:szCs w:val="16"/>
          <w:lang w:val="uk-UA"/>
        </w:rPr>
      </w:pPr>
    </w:p>
    <w:p w14:paraId="74B26A99" w14:textId="77777777" w:rsidR="0067437E" w:rsidRPr="000E4607" w:rsidRDefault="0067437E" w:rsidP="0067437E">
      <w:pPr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 w:rsidRPr="000E4607">
        <w:rPr>
          <w:rFonts w:ascii="Verdana" w:hAnsi="Verdana" w:cs="Verdana"/>
          <w:sz w:val="16"/>
          <w:szCs w:val="16"/>
        </w:rPr>
        <w:t xml:space="preserve">9.1. </w:t>
      </w:r>
      <w:proofErr w:type="spellStart"/>
      <w:r w:rsidRPr="000E4607">
        <w:rPr>
          <w:rFonts w:ascii="Verdana" w:hAnsi="Verdana" w:cs="Verdana"/>
          <w:sz w:val="16"/>
          <w:szCs w:val="16"/>
        </w:rPr>
        <w:t>Інформація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E4607">
        <w:rPr>
          <w:rFonts w:ascii="Verdana" w:hAnsi="Verdana" w:cs="Verdana"/>
          <w:sz w:val="16"/>
          <w:szCs w:val="16"/>
        </w:rPr>
        <w:t>що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міститься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у </w:t>
      </w:r>
      <w:proofErr w:type="spellStart"/>
      <w:r w:rsidRPr="000E4607">
        <w:rPr>
          <w:rFonts w:ascii="Verdana" w:hAnsi="Verdana" w:cs="Verdana"/>
          <w:sz w:val="16"/>
          <w:szCs w:val="16"/>
        </w:rPr>
        <w:t>системі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депозитарного </w:t>
      </w:r>
      <w:proofErr w:type="spellStart"/>
      <w:r w:rsidRPr="000E4607">
        <w:rPr>
          <w:rFonts w:ascii="Verdana" w:hAnsi="Verdana" w:cs="Verdana"/>
          <w:sz w:val="16"/>
          <w:szCs w:val="16"/>
        </w:rPr>
        <w:t>обліку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є </w:t>
      </w:r>
      <w:proofErr w:type="spellStart"/>
      <w:r w:rsidRPr="000E4607">
        <w:rPr>
          <w:rFonts w:ascii="Verdana" w:hAnsi="Verdana" w:cs="Verdana"/>
          <w:sz w:val="16"/>
          <w:szCs w:val="16"/>
        </w:rPr>
        <w:t>інформацією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з </w:t>
      </w:r>
      <w:proofErr w:type="spellStart"/>
      <w:r w:rsidRPr="000E4607">
        <w:rPr>
          <w:rFonts w:ascii="Verdana" w:hAnsi="Verdana" w:cs="Verdana"/>
          <w:sz w:val="16"/>
          <w:szCs w:val="16"/>
        </w:rPr>
        <w:t>обмеженим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доступом, </w:t>
      </w:r>
      <w:proofErr w:type="spellStart"/>
      <w:r w:rsidRPr="000E4607">
        <w:rPr>
          <w:rFonts w:ascii="Verdana" w:hAnsi="Verdana" w:cs="Verdana"/>
          <w:sz w:val="16"/>
          <w:szCs w:val="16"/>
        </w:rPr>
        <w:t>охороняється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законом та не </w:t>
      </w:r>
      <w:proofErr w:type="spellStart"/>
      <w:r w:rsidRPr="000E4607">
        <w:rPr>
          <w:rFonts w:ascii="Verdana" w:hAnsi="Verdana" w:cs="Verdana"/>
          <w:sz w:val="16"/>
          <w:szCs w:val="16"/>
        </w:rPr>
        <w:t>підлягає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розголошенню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ДУ, </w:t>
      </w:r>
      <w:proofErr w:type="spellStart"/>
      <w:r w:rsidRPr="000E4607">
        <w:rPr>
          <w:rFonts w:ascii="Verdana" w:hAnsi="Verdana" w:cs="Verdana"/>
          <w:sz w:val="16"/>
          <w:szCs w:val="16"/>
        </w:rPr>
        <w:t>крім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випадків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E4607">
        <w:rPr>
          <w:rFonts w:ascii="Verdana" w:hAnsi="Verdana" w:cs="Verdana"/>
          <w:sz w:val="16"/>
          <w:szCs w:val="16"/>
        </w:rPr>
        <w:t>передбачених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статтею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25 Закону </w:t>
      </w:r>
      <w:proofErr w:type="spellStart"/>
      <w:r w:rsidRPr="000E4607">
        <w:rPr>
          <w:rFonts w:ascii="Verdana" w:hAnsi="Verdana" w:cs="Verdana"/>
          <w:sz w:val="16"/>
          <w:szCs w:val="16"/>
        </w:rPr>
        <w:t>України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"Про </w:t>
      </w:r>
      <w:proofErr w:type="spellStart"/>
      <w:r w:rsidRPr="000E4607">
        <w:rPr>
          <w:rFonts w:ascii="Verdana" w:hAnsi="Verdana" w:cs="Verdana"/>
          <w:sz w:val="16"/>
          <w:szCs w:val="16"/>
        </w:rPr>
        <w:t>депозитарну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систему </w:t>
      </w:r>
      <w:proofErr w:type="spellStart"/>
      <w:r w:rsidRPr="000E4607">
        <w:rPr>
          <w:rFonts w:ascii="Verdana" w:hAnsi="Verdana" w:cs="Verdana"/>
          <w:sz w:val="16"/>
          <w:szCs w:val="16"/>
        </w:rPr>
        <w:t>України</w:t>
      </w:r>
      <w:proofErr w:type="spellEnd"/>
      <w:r w:rsidRPr="000E4607">
        <w:rPr>
          <w:rFonts w:ascii="Verdana" w:hAnsi="Verdana" w:cs="Verdana"/>
          <w:sz w:val="16"/>
          <w:szCs w:val="16"/>
        </w:rPr>
        <w:t>".</w:t>
      </w:r>
    </w:p>
    <w:p w14:paraId="7BB071E1" w14:textId="77777777" w:rsidR="0067437E" w:rsidRPr="000E4607" w:rsidRDefault="0067437E" w:rsidP="0067437E">
      <w:pPr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 w:rsidRPr="000E4607">
        <w:rPr>
          <w:rFonts w:ascii="Verdana" w:hAnsi="Verdana" w:cs="Verdana"/>
          <w:sz w:val="16"/>
          <w:szCs w:val="16"/>
        </w:rPr>
        <w:t xml:space="preserve">9.2. </w:t>
      </w:r>
      <w:proofErr w:type="spellStart"/>
      <w:r w:rsidRPr="000E4607">
        <w:rPr>
          <w:rFonts w:ascii="Verdana" w:hAnsi="Verdana" w:cs="Verdana"/>
          <w:sz w:val="16"/>
          <w:szCs w:val="16"/>
        </w:rPr>
        <w:t>Інформація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E4607">
        <w:rPr>
          <w:rFonts w:ascii="Verdana" w:hAnsi="Verdana" w:cs="Verdana"/>
          <w:sz w:val="16"/>
          <w:szCs w:val="16"/>
        </w:rPr>
        <w:t>що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міститься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у </w:t>
      </w:r>
      <w:proofErr w:type="spellStart"/>
      <w:r w:rsidRPr="000E4607">
        <w:rPr>
          <w:rFonts w:ascii="Verdana" w:hAnsi="Verdana" w:cs="Verdana"/>
          <w:sz w:val="16"/>
          <w:szCs w:val="16"/>
        </w:rPr>
        <w:t>системі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депозитарного </w:t>
      </w:r>
      <w:proofErr w:type="spellStart"/>
      <w:r w:rsidRPr="000E4607">
        <w:rPr>
          <w:rFonts w:ascii="Verdana" w:hAnsi="Verdana" w:cs="Verdana"/>
          <w:sz w:val="16"/>
          <w:szCs w:val="16"/>
        </w:rPr>
        <w:t>обліку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E4607">
        <w:rPr>
          <w:rFonts w:ascii="Verdana" w:hAnsi="Verdana" w:cs="Verdana"/>
          <w:sz w:val="16"/>
          <w:szCs w:val="16"/>
        </w:rPr>
        <w:t>надається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власнику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інформації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або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його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представникові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відповідно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до умов Договору, </w:t>
      </w:r>
      <w:proofErr w:type="spellStart"/>
      <w:r w:rsidRPr="000E4607">
        <w:rPr>
          <w:rFonts w:ascii="Verdana" w:hAnsi="Verdana" w:cs="Verdana"/>
          <w:sz w:val="16"/>
          <w:szCs w:val="16"/>
        </w:rPr>
        <w:t>або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іншим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особам у </w:t>
      </w:r>
      <w:proofErr w:type="spellStart"/>
      <w:r w:rsidRPr="000E4607">
        <w:rPr>
          <w:rFonts w:ascii="Verdana" w:hAnsi="Verdana" w:cs="Verdana"/>
          <w:sz w:val="16"/>
          <w:szCs w:val="16"/>
        </w:rPr>
        <w:t>передбачених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законом </w:t>
      </w:r>
      <w:proofErr w:type="spellStart"/>
      <w:r w:rsidRPr="000E4607">
        <w:rPr>
          <w:rFonts w:ascii="Verdana" w:hAnsi="Verdana" w:cs="Verdana"/>
          <w:sz w:val="16"/>
          <w:szCs w:val="16"/>
        </w:rPr>
        <w:t>випадках</w:t>
      </w:r>
      <w:proofErr w:type="spellEnd"/>
      <w:r w:rsidRPr="000E4607">
        <w:rPr>
          <w:rFonts w:ascii="Verdana" w:hAnsi="Verdana" w:cs="Verdana"/>
          <w:sz w:val="16"/>
          <w:szCs w:val="16"/>
        </w:rPr>
        <w:t>.</w:t>
      </w:r>
    </w:p>
    <w:p w14:paraId="3B0DC025" w14:textId="77777777" w:rsidR="0067437E" w:rsidRPr="000E4607" w:rsidRDefault="0067437E" w:rsidP="0067437E">
      <w:pPr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 w:rsidRPr="000E4607">
        <w:rPr>
          <w:rFonts w:ascii="Verdana" w:hAnsi="Verdana" w:cs="Verdana"/>
          <w:sz w:val="16"/>
          <w:szCs w:val="16"/>
        </w:rPr>
        <w:t xml:space="preserve">9.3. ДУ </w:t>
      </w:r>
      <w:proofErr w:type="spellStart"/>
      <w:r w:rsidRPr="000E4607">
        <w:rPr>
          <w:rFonts w:ascii="Verdana" w:hAnsi="Verdana" w:cs="Verdana"/>
          <w:sz w:val="16"/>
          <w:szCs w:val="16"/>
        </w:rPr>
        <w:t>забезпечує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нерозголошення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інформації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E4607">
        <w:rPr>
          <w:rFonts w:ascii="Verdana" w:hAnsi="Verdana" w:cs="Verdana"/>
          <w:sz w:val="16"/>
          <w:szCs w:val="16"/>
        </w:rPr>
        <w:t>що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міститься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у </w:t>
      </w:r>
      <w:proofErr w:type="spellStart"/>
      <w:r w:rsidRPr="000E4607">
        <w:rPr>
          <w:rFonts w:ascii="Verdana" w:hAnsi="Verdana" w:cs="Verdana"/>
          <w:sz w:val="16"/>
          <w:szCs w:val="16"/>
        </w:rPr>
        <w:t>системі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депозитарного </w:t>
      </w:r>
      <w:proofErr w:type="spellStart"/>
      <w:r w:rsidRPr="000E4607">
        <w:rPr>
          <w:rFonts w:ascii="Verdana" w:hAnsi="Verdana" w:cs="Verdana"/>
          <w:sz w:val="16"/>
          <w:szCs w:val="16"/>
        </w:rPr>
        <w:t>обліку</w:t>
      </w:r>
      <w:proofErr w:type="spellEnd"/>
      <w:r w:rsidRPr="000E4607">
        <w:rPr>
          <w:rFonts w:ascii="Verdana" w:hAnsi="Verdana" w:cs="Verdana"/>
          <w:sz w:val="16"/>
          <w:szCs w:val="16"/>
        </w:rPr>
        <w:t>, шляхом:</w:t>
      </w:r>
    </w:p>
    <w:p w14:paraId="19912B94" w14:textId="77777777" w:rsidR="0067437E" w:rsidRPr="000E4607" w:rsidRDefault="0067437E" w:rsidP="0067437E">
      <w:pPr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 w:rsidRPr="000E4607">
        <w:rPr>
          <w:rFonts w:ascii="Verdana" w:hAnsi="Verdana" w:cs="Verdana"/>
          <w:sz w:val="16"/>
          <w:szCs w:val="16"/>
        </w:rPr>
        <w:t xml:space="preserve">1) </w:t>
      </w:r>
      <w:proofErr w:type="spellStart"/>
      <w:r w:rsidRPr="000E4607">
        <w:rPr>
          <w:rFonts w:ascii="Verdana" w:hAnsi="Verdana" w:cs="Verdana"/>
          <w:sz w:val="16"/>
          <w:szCs w:val="16"/>
        </w:rPr>
        <w:t>обмеження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кола </w:t>
      </w:r>
      <w:proofErr w:type="spellStart"/>
      <w:r w:rsidRPr="000E4607">
        <w:rPr>
          <w:rFonts w:ascii="Verdana" w:hAnsi="Verdana" w:cs="Verdana"/>
          <w:sz w:val="16"/>
          <w:szCs w:val="16"/>
        </w:rPr>
        <w:t>осіб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E4607">
        <w:rPr>
          <w:rFonts w:ascii="Verdana" w:hAnsi="Verdana" w:cs="Verdana"/>
          <w:sz w:val="16"/>
          <w:szCs w:val="16"/>
        </w:rPr>
        <w:t>які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мають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доступ до </w:t>
      </w:r>
      <w:proofErr w:type="spellStart"/>
      <w:r w:rsidRPr="000E4607">
        <w:rPr>
          <w:rFonts w:ascii="Verdana" w:hAnsi="Verdana" w:cs="Verdana"/>
          <w:sz w:val="16"/>
          <w:szCs w:val="16"/>
        </w:rPr>
        <w:t>зазначеної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інформації</w:t>
      </w:r>
      <w:proofErr w:type="spellEnd"/>
      <w:r w:rsidRPr="000E4607">
        <w:rPr>
          <w:rFonts w:ascii="Verdana" w:hAnsi="Verdana" w:cs="Verdana"/>
          <w:sz w:val="16"/>
          <w:szCs w:val="16"/>
        </w:rPr>
        <w:t>;</w:t>
      </w:r>
    </w:p>
    <w:p w14:paraId="714181F6" w14:textId="77777777" w:rsidR="0067437E" w:rsidRPr="000E4607" w:rsidRDefault="0067437E" w:rsidP="0067437E">
      <w:pPr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 w:rsidRPr="000E4607">
        <w:rPr>
          <w:rFonts w:ascii="Verdana" w:hAnsi="Verdana" w:cs="Verdana"/>
          <w:sz w:val="16"/>
          <w:szCs w:val="16"/>
        </w:rPr>
        <w:t xml:space="preserve">2) </w:t>
      </w:r>
      <w:proofErr w:type="spellStart"/>
      <w:r w:rsidRPr="000E4607">
        <w:rPr>
          <w:rFonts w:ascii="Verdana" w:hAnsi="Verdana" w:cs="Verdana"/>
          <w:sz w:val="16"/>
          <w:szCs w:val="16"/>
        </w:rPr>
        <w:t>організації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спеціального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діловодства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у </w:t>
      </w:r>
      <w:proofErr w:type="spellStart"/>
      <w:r w:rsidRPr="000E4607">
        <w:rPr>
          <w:rFonts w:ascii="Verdana" w:hAnsi="Verdana" w:cs="Verdana"/>
          <w:sz w:val="16"/>
          <w:szCs w:val="16"/>
        </w:rPr>
        <w:t>системі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депозитарного </w:t>
      </w:r>
      <w:proofErr w:type="spellStart"/>
      <w:r w:rsidRPr="000E4607">
        <w:rPr>
          <w:rFonts w:ascii="Verdana" w:hAnsi="Verdana" w:cs="Verdana"/>
          <w:sz w:val="16"/>
          <w:szCs w:val="16"/>
        </w:rPr>
        <w:t>обліку</w:t>
      </w:r>
      <w:proofErr w:type="spellEnd"/>
      <w:r w:rsidRPr="000E4607">
        <w:rPr>
          <w:rFonts w:ascii="Verdana" w:hAnsi="Verdana" w:cs="Verdana"/>
          <w:sz w:val="16"/>
          <w:szCs w:val="16"/>
        </w:rPr>
        <w:t>;</w:t>
      </w:r>
    </w:p>
    <w:p w14:paraId="7923B938" w14:textId="77777777" w:rsidR="0067437E" w:rsidRPr="000E4607" w:rsidRDefault="0067437E" w:rsidP="0067437E">
      <w:pPr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 w:rsidRPr="000E4607">
        <w:rPr>
          <w:rFonts w:ascii="Verdana" w:hAnsi="Verdana" w:cs="Verdana"/>
          <w:sz w:val="16"/>
          <w:szCs w:val="16"/>
        </w:rPr>
        <w:t xml:space="preserve">3) </w:t>
      </w:r>
      <w:proofErr w:type="spellStart"/>
      <w:r w:rsidRPr="000E4607">
        <w:rPr>
          <w:rFonts w:ascii="Verdana" w:hAnsi="Verdana" w:cs="Verdana"/>
          <w:sz w:val="16"/>
          <w:szCs w:val="16"/>
        </w:rPr>
        <w:t>застосування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технічних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та </w:t>
      </w:r>
      <w:proofErr w:type="spellStart"/>
      <w:r w:rsidRPr="000E4607">
        <w:rPr>
          <w:rFonts w:ascii="Verdana" w:hAnsi="Verdana" w:cs="Verdana"/>
          <w:sz w:val="16"/>
          <w:szCs w:val="16"/>
        </w:rPr>
        <w:t>програмних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засобів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для </w:t>
      </w:r>
      <w:proofErr w:type="spellStart"/>
      <w:r w:rsidRPr="000E4607">
        <w:rPr>
          <w:rFonts w:ascii="Verdana" w:hAnsi="Verdana" w:cs="Verdana"/>
          <w:sz w:val="16"/>
          <w:szCs w:val="16"/>
        </w:rPr>
        <w:t>запобігання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несанкціонованому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доступу до </w:t>
      </w:r>
      <w:proofErr w:type="spellStart"/>
      <w:r w:rsidRPr="000E4607">
        <w:rPr>
          <w:rFonts w:ascii="Verdana" w:hAnsi="Verdana" w:cs="Verdana"/>
          <w:sz w:val="16"/>
          <w:szCs w:val="16"/>
        </w:rPr>
        <w:t>носіїв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такої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інформації</w:t>
      </w:r>
      <w:proofErr w:type="spellEnd"/>
      <w:r w:rsidRPr="000E4607">
        <w:rPr>
          <w:rFonts w:ascii="Verdana" w:hAnsi="Verdana" w:cs="Verdana"/>
          <w:sz w:val="16"/>
          <w:szCs w:val="16"/>
        </w:rPr>
        <w:t>.</w:t>
      </w:r>
    </w:p>
    <w:p w14:paraId="6A85871D" w14:textId="77777777" w:rsidR="0067437E" w:rsidRDefault="0067437E" w:rsidP="0067437E">
      <w:pPr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 w:rsidRPr="000E4607">
        <w:rPr>
          <w:rFonts w:ascii="Verdana" w:hAnsi="Verdana" w:cs="Verdana"/>
          <w:sz w:val="16"/>
          <w:szCs w:val="16"/>
        </w:rPr>
        <w:t xml:space="preserve">9.4. ДУ </w:t>
      </w:r>
      <w:proofErr w:type="spellStart"/>
      <w:r w:rsidRPr="00DA62DC">
        <w:rPr>
          <w:rFonts w:ascii="Verdana" w:hAnsi="Verdana" w:cs="Verdana"/>
          <w:sz w:val="16"/>
          <w:szCs w:val="16"/>
        </w:rPr>
        <w:t>установа</w:t>
      </w:r>
      <w:proofErr w:type="spellEnd"/>
      <w:r w:rsidRPr="00DA62DC">
        <w:rPr>
          <w:rFonts w:ascii="Verdana" w:hAnsi="Verdana" w:cs="Verdana"/>
          <w:sz w:val="16"/>
          <w:szCs w:val="16"/>
        </w:rPr>
        <w:t xml:space="preserve"> в порядку, строки та </w:t>
      </w:r>
      <w:proofErr w:type="spellStart"/>
      <w:r w:rsidRPr="00DA62DC">
        <w:rPr>
          <w:rFonts w:ascii="Verdana" w:hAnsi="Verdana" w:cs="Verdana"/>
          <w:sz w:val="16"/>
          <w:szCs w:val="16"/>
        </w:rPr>
        <w:t>обсягах</w:t>
      </w:r>
      <w:proofErr w:type="spellEnd"/>
      <w:r w:rsidRPr="00DA62DC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DA62DC">
        <w:rPr>
          <w:rFonts w:ascii="Verdana" w:hAnsi="Verdana" w:cs="Verdana"/>
          <w:sz w:val="16"/>
          <w:szCs w:val="16"/>
        </w:rPr>
        <w:t>що</w:t>
      </w:r>
      <w:proofErr w:type="spellEnd"/>
      <w:r w:rsidRPr="00DA62DC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DA62DC">
        <w:rPr>
          <w:rFonts w:ascii="Verdana" w:hAnsi="Verdana" w:cs="Verdana"/>
          <w:sz w:val="16"/>
          <w:szCs w:val="16"/>
        </w:rPr>
        <w:t>встановлені</w:t>
      </w:r>
      <w:proofErr w:type="spellEnd"/>
      <w:r w:rsidRPr="00DA62DC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DA62DC">
        <w:rPr>
          <w:rFonts w:ascii="Verdana" w:hAnsi="Verdana" w:cs="Verdana"/>
          <w:sz w:val="16"/>
          <w:szCs w:val="16"/>
        </w:rPr>
        <w:t>Центральним</w:t>
      </w:r>
      <w:proofErr w:type="spellEnd"/>
      <w:r w:rsidRPr="00DA62DC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DA62DC">
        <w:rPr>
          <w:rFonts w:ascii="Verdana" w:hAnsi="Verdana" w:cs="Verdana"/>
          <w:sz w:val="16"/>
          <w:szCs w:val="16"/>
        </w:rPr>
        <w:t>депозитарієм</w:t>
      </w:r>
      <w:proofErr w:type="spellEnd"/>
      <w:r w:rsidRPr="00DA62DC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DA62DC">
        <w:rPr>
          <w:rFonts w:ascii="Verdana" w:hAnsi="Verdana" w:cs="Verdana"/>
          <w:sz w:val="16"/>
          <w:szCs w:val="16"/>
        </w:rPr>
        <w:t>цінних</w:t>
      </w:r>
      <w:proofErr w:type="spellEnd"/>
      <w:r w:rsidRPr="00DA62DC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DA62DC">
        <w:rPr>
          <w:rFonts w:ascii="Verdana" w:hAnsi="Verdana" w:cs="Verdana"/>
          <w:sz w:val="16"/>
          <w:szCs w:val="16"/>
        </w:rPr>
        <w:t>паперів</w:t>
      </w:r>
      <w:proofErr w:type="spellEnd"/>
      <w:r w:rsidRPr="00DA62DC">
        <w:rPr>
          <w:rFonts w:ascii="Verdana" w:hAnsi="Verdana" w:cs="Verdana"/>
          <w:sz w:val="16"/>
          <w:szCs w:val="16"/>
        </w:rPr>
        <w:t xml:space="preserve"> за </w:t>
      </w:r>
      <w:proofErr w:type="spellStart"/>
      <w:r w:rsidRPr="00DA62DC">
        <w:rPr>
          <w:rFonts w:ascii="Verdana" w:hAnsi="Verdana" w:cs="Verdana"/>
          <w:sz w:val="16"/>
          <w:szCs w:val="16"/>
        </w:rPr>
        <w:t>погодженням</w:t>
      </w:r>
      <w:proofErr w:type="spellEnd"/>
      <w:r w:rsidRPr="00DA62DC">
        <w:rPr>
          <w:rFonts w:ascii="Verdana" w:hAnsi="Verdana" w:cs="Verdana"/>
          <w:sz w:val="16"/>
          <w:szCs w:val="16"/>
        </w:rPr>
        <w:t xml:space="preserve"> з НКЦПФР, </w:t>
      </w:r>
      <w:proofErr w:type="spellStart"/>
      <w:r w:rsidRPr="000E4607">
        <w:rPr>
          <w:rFonts w:ascii="Verdana" w:hAnsi="Verdana" w:cs="Verdana"/>
          <w:sz w:val="16"/>
          <w:szCs w:val="16"/>
        </w:rPr>
        <w:t>надає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Центральному </w:t>
      </w:r>
      <w:proofErr w:type="spellStart"/>
      <w:r w:rsidRPr="000E4607">
        <w:rPr>
          <w:rFonts w:ascii="Verdana" w:hAnsi="Verdana" w:cs="Verdana"/>
          <w:sz w:val="16"/>
          <w:szCs w:val="16"/>
        </w:rPr>
        <w:t>депозитарію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цінних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паперів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інформацію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щодо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Депонента, </w:t>
      </w:r>
      <w:proofErr w:type="spellStart"/>
      <w:r w:rsidRPr="000E4607">
        <w:rPr>
          <w:rFonts w:ascii="Verdana" w:hAnsi="Verdana" w:cs="Verdana"/>
          <w:sz w:val="16"/>
          <w:szCs w:val="16"/>
        </w:rPr>
        <w:t>керуючого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рахунком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у </w:t>
      </w:r>
      <w:proofErr w:type="spellStart"/>
      <w:r w:rsidRPr="000E4607">
        <w:rPr>
          <w:rFonts w:ascii="Verdana" w:hAnsi="Verdana" w:cs="Verdana"/>
          <w:sz w:val="16"/>
          <w:szCs w:val="16"/>
        </w:rPr>
        <w:t>цінних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паперах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Депонента та </w:t>
      </w:r>
      <w:proofErr w:type="spellStart"/>
      <w:r w:rsidRPr="000E4607">
        <w:rPr>
          <w:rFonts w:ascii="Verdana" w:hAnsi="Verdana" w:cs="Verdana"/>
          <w:sz w:val="16"/>
          <w:szCs w:val="16"/>
        </w:rPr>
        <w:t>цінних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паперів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E4607">
        <w:rPr>
          <w:rFonts w:ascii="Verdana" w:hAnsi="Verdana" w:cs="Verdana"/>
          <w:sz w:val="16"/>
          <w:szCs w:val="16"/>
        </w:rPr>
        <w:t>що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належать Депоненту, яка </w:t>
      </w:r>
      <w:proofErr w:type="spellStart"/>
      <w:r w:rsidRPr="000E4607">
        <w:rPr>
          <w:rFonts w:ascii="Verdana" w:hAnsi="Verdana" w:cs="Verdana"/>
          <w:sz w:val="16"/>
          <w:szCs w:val="16"/>
        </w:rPr>
        <w:t>необхідна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для </w:t>
      </w:r>
      <w:proofErr w:type="spellStart"/>
      <w:r w:rsidRPr="000E4607">
        <w:rPr>
          <w:rFonts w:ascii="Verdana" w:hAnsi="Verdana" w:cs="Verdana"/>
          <w:sz w:val="16"/>
          <w:szCs w:val="16"/>
        </w:rPr>
        <w:t>здійснення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розрахунків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за </w:t>
      </w:r>
      <w:proofErr w:type="spellStart"/>
      <w:r w:rsidRPr="000E4607">
        <w:rPr>
          <w:rFonts w:ascii="Verdana" w:hAnsi="Verdana" w:cs="Verdana"/>
          <w:sz w:val="16"/>
          <w:szCs w:val="16"/>
        </w:rPr>
        <w:t>правочинами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</w:p>
    <w:tbl>
      <w:tblPr>
        <w:tblW w:w="10771" w:type="dxa"/>
        <w:jc w:val="center"/>
        <w:tblLayout w:type="fixed"/>
        <w:tblLook w:val="01E0" w:firstRow="1" w:lastRow="1" w:firstColumn="1" w:lastColumn="1" w:noHBand="0" w:noVBand="0"/>
      </w:tblPr>
      <w:tblGrid>
        <w:gridCol w:w="5150"/>
        <w:gridCol w:w="236"/>
        <w:gridCol w:w="5385"/>
      </w:tblGrid>
      <w:tr w:rsidR="0067437E" w:rsidRPr="009D0CC5" w14:paraId="6618CDB7" w14:textId="77777777" w:rsidTr="00D25ED0">
        <w:trPr>
          <w:trHeight w:val="533"/>
          <w:jc w:val="center"/>
        </w:trPr>
        <w:tc>
          <w:tcPr>
            <w:tcW w:w="5150" w:type="dxa"/>
            <w:vAlign w:val="bottom"/>
          </w:tcPr>
          <w:p w14:paraId="1F9D416C" w14:textId="168776B8" w:rsidR="0067437E" w:rsidRPr="009D0CC5" w:rsidRDefault="0067437E" w:rsidP="00D25ED0">
            <w:pPr>
              <w:spacing w:line="211" w:lineRule="auto"/>
              <w:rPr>
                <w:rFonts w:ascii="Verdana" w:hAnsi="Verdana" w:cs="Verdana"/>
                <w:b/>
                <w:bCs/>
                <w:sz w:val="14"/>
                <w:szCs w:val="14"/>
                <w:lang w:val="uk-UA"/>
              </w:rPr>
            </w:pPr>
            <w:r w:rsidRPr="009D0CC5">
              <w:rPr>
                <w:rFonts w:ascii="Verdana" w:hAnsi="Verdana" w:cs="Verdana"/>
                <w:b/>
                <w:bCs/>
                <w:sz w:val="14"/>
                <w:szCs w:val="14"/>
              </w:rPr>
              <w:t>___________________</w:t>
            </w:r>
            <w:r w:rsidRPr="009D0CC5">
              <w:rPr>
                <w:rFonts w:ascii="Verdana" w:hAnsi="Verdana" w:cs="Verdana"/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  <w:lang w:val="uk-UA"/>
              </w:rPr>
              <w:t>Довгань Н.І.</w:t>
            </w:r>
          </w:p>
          <w:p w14:paraId="6EE39690" w14:textId="77777777" w:rsidR="0067437E" w:rsidRPr="009D0CC5" w:rsidRDefault="0067437E" w:rsidP="00D25ED0">
            <w:pPr>
              <w:spacing w:line="211" w:lineRule="auto"/>
              <w:jc w:val="right"/>
              <w:rPr>
                <w:rFonts w:ascii="Verdana" w:hAnsi="Verdana" w:cs="Verdana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236" w:type="dxa"/>
            <w:vAlign w:val="bottom"/>
          </w:tcPr>
          <w:p w14:paraId="2C13F359" w14:textId="77777777" w:rsidR="0067437E" w:rsidRPr="009D0CC5" w:rsidRDefault="0067437E" w:rsidP="00D25ED0">
            <w:pPr>
              <w:spacing w:line="211" w:lineRule="auto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5385" w:type="dxa"/>
            <w:vAlign w:val="bottom"/>
          </w:tcPr>
          <w:p w14:paraId="146B5981" w14:textId="77777777" w:rsidR="0067437E" w:rsidRPr="009D0CC5" w:rsidRDefault="0067437E" w:rsidP="00D25ED0">
            <w:pPr>
              <w:spacing w:line="211" w:lineRule="auto"/>
              <w:jc w:val="right"/>
              <w:rPr>
                <w:rFonts w:ascii="Verdana" w:hAnsi="Verdana" w:cs="Verdana"/>
                <w:b/>
                <w:bCs/>
                <w:w w:val="90"/>
                <w:sz w:val="14"/>
                <w:szCs w:val="14"/>
                <w:lang w:val="uk-UA"/>
              </w:rPr>
            </w:pPr>
            <w:r w:rsidRPr="009D0CC5">
              <w:rPr>
                <w:rFonts w:ascii="Verdana" w:hAnsi="Verdana" w:cs="Verdana"/>
                <w:b/>
                <w:bCs/>
                <w:w w:val="90"/>
                <w:sz w:val="14"/>
                <w:szCs w:val="14"/>
                <w:effect w:val="none"/>
              </w:rPr>
              <w:t>__________________</w:t>
            </w:r>
            <w:r w:rsidRPr="009D0CC5">
              <w:rPr>
                <w:rFonts w:ascii="Verdana" w:hAnsi="Verdana" w:cs="Verdana"/>
                <w:b/>
                <w:bCs/>
                <w:sz w:val="14"/>
                <w:szCs w:val="14"/>
                <w:effect w:val="none"/>
              </w:rPr>
              <w:t>ІНІЦІАЛИ ПІДПИСАНТА</w:t>
            </w:r>
          </w:p>
          <w:p w14:paraId="755557DE" w14:textId="77777777" w:rsidR="0067437E" w:rsidRPr="009D0CC5" w:rsidRDefault="0067437E" w:rsidP="00D25ED0">
            <w:pPr>
              <w:spacing w:line="211" w:lineRule="auto"/>
              <w:jc w:val="right"/>
              <w:rPr>
                <w:rFonts w:ascii="Verdana" w:hAnsi="Verdana" w:cs="Verdana"/>
                <w:b/>
                <w:bCs/>
                <w:sz w:val="14"/>
                <w:szCs w:val="14"/>
                <w:lang w:val="uk-UA"/>
              </w:rPr>
            </w:pPr>
          </w:p>
        </w:tc>
      </w:tr>
    </w:tbl>
    <w:p w14:paraId="6098DF3D" w14:textId="77777777" w:rsidR="0067437E" w:rsidRDefault="0067437E" w:rsidP="0067437E">
      <w:pPr>
        <w:spacing w:line="211" w:lineRule="auto"/>
        <w:ind w:firstLine="180"/>
        <w:jc w:val="both"/>
        <w:rPr>
          <w:rFonts w:ascii="Verdana" w:hAnsi="Verdana" w:cs="Verdana"/>
          <w:sz w:val="16"/>
          <w:szCs w:val="16"/>
          <w:lang w:val="uk-UA"/>
        </w:rPr>
      </w:pPr>
      <w:proofErr w:type="spellStart"/>
      <w:r w:rsidRPr="000E4607">
        <w:rPr>
          <w:rFonts w:ascii="Verdana" w:hAnsi="Verdana" w:cs="Verdana"/>
          <w:sz w:val="16"/>
          <w:szCs w:val="16"/>
        </w:rPr>
        <w:t>щодо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цінних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паперів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з </w:t>
      </w:r>
      <w:proofErr w:type="spellStart"/>
      <w:r w:rsidRPr="000E4607">
        <w:rPr>
          <w:rFonts w:ascii="Verdana" w:hAnsi="Verdana" w:cs="Verdana"/>
          <w:sz w:val="16"/>
          <w:szCs w:val="16"/>
        </w:rPr>
        <w:t>дотриманням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принципу "поставка </w:t>
      </w:r>
      <w:proofErr w:type="spellStart"/>
      <w:r w:rsidRPr="000E4607">
        <w:rPr>
          <w:rFonts w:ascii="Verdana" w:hAnsi="Verdana" w:cs="Verdana"/>
          <w:sz w:val="16"/>
          <w:szCs w:val="16"/>
        </w:rPr>
        <w:t>цінних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паперів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проти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оплати", з метою </w:t>
      </w:r>
      <w:proofErr w:type="spellStart"/>
      <w:r w:rsidRPr="000E4607">
        <w:rPr>
          <w:rFonts w:ascii="Verdana" w:hAnsi="Verdana" w:cs="Verdana"/>
          <w:sz w:val="16"/>
          <w:szCs w:val="16"/>
        </w:rPr>
        <w:t>подальшого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надання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такої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інформації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Розрахунковому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центру </w:t>
      </w:r>
      <w:proofErr w:type="spellStart"/>
      <w:r w:rsidRPr="000E4607">
        <w:rPr>
          <w:rFonts w:ascii="Verdana" w:hAnsi="Verdana" w:cs="Verdana"/>
          <w:sz w:val="16"/>
          <w:szCs w:val="16"/>
        </w:rPr>
        <w:t>чи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кліринговій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установі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для </w:t>
      </w:r>
      <w:proofErr w:type="spellStart"/>
      <w:r w:rsidRPr="000E4607">
        <w:rPr>
          <w:rFonts w:ascii="Verdana" w:hAnsi="Verdana" w:cs="Verdana"/>
          <w:sz w:val="16"/>
          <w:szCs w:val="16"/>
        </w:rPr>
        <w:t>її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відображення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у </w:t>
      </w:r>
      <w:proofErr w:type="spellStart"/>
      <w:r w:rsidRPr="000E4607">
        <w:rPr>
          <w:rFonts w:ascii="Verdana" w:hAnsi="Verdana" w:cs="Verdana"/>
          <w:sz w:val="16"/>
          <w:szCs w:val="16"/>
        </w:rPr>
        <w:t>внутрішній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системі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обліку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такої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особи</w:t>
      </w:r>
      <w:r>
        <w:rPr>
          <w:rFonts w:ascii="Verdana" w:hAnsi="Verdana" w:cs="Verdana"/>
          <w:sz w:val="16"/>
          <w:szCs w:val="16"/>
          <w:lang w:val="uk-UA"/>
        </w:rPr>
        <w:t>.</w:t>
      </w:r>
    </w:p>
    <w:p w14:paraId="63B9075E" w14:textId="77777777" w:rsidR="0067437E" w:rsidRDefault="0067437E" w:rsidP="0067437E">
      <w:pPr>
        <w:spacing w:line="211" w:lineRule="auto"/>
        <w:ind w:firstLine="180"/>
        <w:jc w:val="both"/>
        <w:rPr>
          <w:rFonts w:ascii="Verdana" w:hAnsi="Verdana" w:cs="Verdana"/>
          <w:sz w:val="16"/>
          <w:szCs w:val="16"/>
          <w:lang w:val="en-US"/>
        </w:rPr>
      </w:pPr>
    </w:p>
    <w:p w14:paraId="4C5C83AE" w14:textId="77777777" w:rsidR="0067437E" w:rsidRPr="00DA62DC" w:rsidRDefault="0067437E" w:rsidP="0067437E">
      <w:pPr>
        <w:spacing w:line="211" w:lineRule="auto"/>
        <w:ind w:firstLine="180"/>
        <w:jc w:val="both"/>
        <w:rPr>
          <w:rFonts w:ascii="Verdana" w:hAnsi="Verdana" w:cs="Verdana"/>
          <w:sz w:val="16"/>
          <w:szCs w:val="16"/>
          <w:lang w:val="uk-UA"/>
        </w:rPr>
      </w:pPr>
      <w:r>
        <w:rPr>
          <w:rFonts w:ascii="Verdana" w:hAnsi="Verdana" w:cs="Verdana"/>
          <w:sz w:val="16"/>
          <w:szCs w:val="16"/>
          <w:lang w:val="uk-UA"/>
        </w:rPr>
        <w:lastRenderedPageBreak/>
        <w:t xml:space="preserve">9.5. </w:t>
      </w:r>
      <w:r w:rsidRPr="00DA62DC">
        <w:rPr>
          <w:rFonts w:ascii="Verdana" w:hAnsi="Verdana" w:cs="Verdana"/>
          <w:sz w:val="16"/>
          <w:szCs w:val="16"/>
        </w:rPr>
        <w:t xml:space="preserve">Депонент </w:t>
      </w:r>
      <w:proofErr w:type="spellStart"/>
      <w:r w:rsidRPr="00DA62DC">
        <w:rPr>
          <w:rFonts w:ascii="Verdana" w:hAnsi="Verdana" w:cs="Verdana"/>
          <w:sz w:val="16"/>
          <w:szCs w:val="16"/>
        </w:rPr>
        <w:t>підписанням</w:t>
      </w:r>
      <w:proofErr w:type="spellEnd"/>
      <w:r w:rsidRPr="00DA62DC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DA62DC">
        <w:rPr>
          <w:rFonts w:ascii="Verdana" w:hAnsi="Verdana" w:cs="Verdana"/>
          <w:sz w:val="16"/>
          <w:szCs w:val="16"/>
        </w:rPr>
        <w:t>цього</w:t>
      </w:r>
      <w:proofErr w:type="spellEnd"/>
      <w:r w:rsidRPr="00DA62DC">
        <w:rPr>
          <w:rFonts w:ascii="Verdana" w:hAnsi="Verdana" w:cs="Verdana"/>
          <w:sz w:val="16"/>
          <w:szCs w:val="16"/>
        </w:rPr>
        <w:t xml:space="preserve"> Договору </w:t>
      </w:r>
      <w:proofErr w:type="spellStart"/>
      <w:r w:rsidRPr="00DA62DC">
        <w:rPr>
          <w:rFonts w:ascii="Verdana" w:hAnsi="Verdana" w:cs="Verdana"/>
          <w:sz w:val="16"/>
          <w:szCs w:val="16"/>
        </w:rPr>
        <w:t>підтверджує</w:t>
      </w:r>
      <w:proofErr w:type="spellEnd"/>
      <w:r w:rsidRPr="00DA62DC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DA62DC">
        <w:rPr>
          <w:rFonts w:ascii="Verdana" w:hAnsi="Verdana" w:cs="Verdana"/>
          <w:sz w:val="16"/>
          <w:szCs w:val="16"/>
        </w:rPr>
        <w:t>що</w:t>
      </w:r>
      <w:proofErr w:type="spellEnd"/>
      <w:r w:rsidRPr="00DA62DC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DA62DC">
        <w:rPr>
          <w:rFonts w:ascii="Verdana" w:hAnsi="Verdana" w:cs="Verdana"/>
          <w:sz w:val="16"/>
          <w:szCs w:val="16"/>
        </w:rPr>
        <w:t>ознайомлений</w:t>
      </w:r>
      <w:proofErr w:type="spellEnd"/>
      <w:r w:rsidRPr="00DA62DC">
        <w:rPr>
          <w:rFonts w:ascii="Verdana" w:hAnsi="Verdana" w:cs="Verdana"/>
          <w:sz w:val="16"/>
          <w:szCs w:val="16"/>
        </w:rPr>
        <w:t xml:space="preserve"> з порядком </w:t>
      </w:r>
      <w:proofErr w:type="spellStart"/>
      <w:r w:rsidRPr="00DA62DC">
        <w:rPr>
          <w:rFonts w:ascii="Verdana" w:hAnsi="Verdana" w:cs="Verdana"/>
          <w:sz w:val="16"/>
          <w:szCs w:val="16"/>
        </w:rPr>
        <w:t>розкриття</w:t>
      </w:r>
      <w:proofErr w:type="spellEnd"/>
      <w:r w:rsidRPr="00DA62DC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  <w:lang w:val="uk-UA"/>
        </w:rPr>
        <w:t>ДУ</w:t>
      </w:r>
      <w:r w:rsidRPr="00DA62DC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DA62DC">
        <w:rPr>
          <w:rFonts w:ascii="Verdana" w:hAnsi="Verdana" w:cs="Verdana"/>
          <w:sz w:val="16"/>
          <w:szCs w:val="16"/>
        </w:rPr>
        <w:t>інформації</w:t>
      </w:r>
      <w:proofErr w:type="spellEnd"/>
      <w:r w:rsidRPr="00DA62DC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DA62DC">
        <w:rPr>
          <w:rFonts w:ascii="Verdana" w:hAnsi="Verdana" w:cs="Verdana"/>
          <w:sz w:val="16"/>
          <w:szCs w:val="16"/>
        </w:rPr>
        <w:t>що</w:t>
      </w:r>
      <w:proofErr w:type="spellEnd"/>
      <w:r w:rsidRPr="00DA62DC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DA62DC">
        <w:rPr>
          <w:rFonts w:ascii="Verdana" w:hAnsi="Verdana" w:cs="Verdana"/>
          <w:sz w:val="16"/>
          <w:szCs w:val="16"/>
        </w:rPr>
        <w:t>належить</w:t>
      </w:r>
      <w:proofErr w:type="spellEnd"/>
      <w:r w:rsidRPr="00DA62DC">
        <w:rPr>
          <w:rFonts w:ascii="Verdana" w:hAnsi="Verdana" w:cs="Verdana"/>
          <w:sz w:val="16"/>
          <w:szCs w:val="16"/>
        </w:rPr>
        <w:t xml:space="preserve"> до </w:t>
      </w:r>
      <w:proofErr w:type="spellStart"/>
      <w:r w:rsidRPr="00DA62DC">
        <w:rPr>
          <w:rFonts w:ascii="Verdana" w:hAnsi="Verdana" w:cs="Verdana"/>
          <w:sz w:val="16"/>
          <w:szCs w:val="16"/>
        </w:rPr>
        <w:t>інформації</w:t>
      </w:r>
      <w:proofErr w:type="spellEnd"/>
      <w:r w:rsidRPr="00DA62DC">
        <w:rPr>
          <w:rFonts w:ascii="Verdana" w:hAnsi="Verdana" w:cs="Verdana"/>
          <w:sz w:val="16"/>
          <w:szCs w:val="16"/>
        </w:rPr>
        <w:t xml:space="preserve"> з </w:t>
      </w:r>
      <w:proofErr w:type="spellStart"/>
      <w:r w:rsidRPr="00DA62DC">
        <w:rPr>
          <w:rFonts w:ascii="Verdana" w:hAnsi="Verdana" w:cs="Verdana"/>
          <w:sz w:val="16"/>
          <w:szCs w:val="16"/>
        </w:rPr>
        <w:t>обмеженим</w:t>
      </w:r>
      <w:proofErr w:type="spellEnd"/>
      <w:r w:rsidRPr="00DA62DC">
        <w:rPr>
          <w:rFonts w:ascii="Verdana" w:hAnsi="Verdana" w:cs="Verdana"/>
          <w:sz w:val="16"/>
          <w:szCs w:val="16"/>
        </w:rPr>
        <w:t xml:space="preserve"> доступом, та </w:t>
      </w:r>
      <w:proofErr w:type="spellStart"/>
      <w:r w:rsidRPr="00DA62DC">
        <w:rPr>
          <w:rFonts w:ascii="Verdana" w:hAnsi="Verdana" w:cs="Verdana"/>
          <w:sz w:val="16"/>
          <w:szCs w:val="16"/>
        </w:rPr>
        <w:t>погоджується</w:t>
      </w:r>
      <w:proofErr w:type="spellEnd"/>
      <w:r w:rsidRPr="00DA62DC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DA62DC">
        <w:rPr>
          <w:rFonts w:ascii="Verdana" w:hAnsi="Verdana" w:cs="Verdana"/>
          <w:sz w:val="16"/>
          <w:szCs w:val="16"/>
        </w:rPr>
        <w:t>із</w:t>
      </w:r>
      <w:proofErr w:type="spellEnd"/>
      <w:r w:rsidRPr="00DA62DC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DA62DC">
        <w:rPr>
          <w:rFonts w:ascii="Verdana" w:hAnsi="Verdana" w:cs="Verdana"/>
          <w:sz w:val="16"/>
          <w:szCs w:val="16"/>
        </w:rPr>
        <w:t>вказаним</w:t>
      </w:r>
      <w:proofErr w:type="spellEnd"/>
      <w:r w:rsidRPr="00DA62DC">
        <w:rPr>
          <w:rFonts w:ascii="Verdana" w:hAnsi="Verdana" w:cs="Verdana"/>
          <w:sz w:val="16"/>
          <w:szCs w:val="16"/>
        </w:rPr>
        <w:t xml:space="preserve"> порядком</w:t>
      </w:r>
      <w:r>
        <w:rPr>
          <w:rFonts w:ascii="Verdana" w:hAnsi="Verdana" w:cs="Verdana"/>
          <w:sz w:val="16"/>
          <w:szCs w:val="16"/>
          <w:lang w:val="uk-UA"/>
        </w:rPr>
        <w:t>.</w:t>
      </w:r>
    </w:p>
    <w:p w14:paraId="14347E95" w14:textId="77777777" w:rsidR="0067437E" w:rsidRDefault="0067437E" w:rsidP="0067437E">
      <w:pPr>
        <w:spacing w:line="211" w:lineRule="auto"/>
        <w:ind w:firstLine="180"/>
        <w:jc w:val="center"/>
        <w:rPr>
          <w:rFonts w:ascii="Verdana" w:hAnsi="Verdana" w:cs="Verdana"/>
          <w:b/>
          <w:bCs/>
          <w:sz w:val="16"/>
          <w:szCs w:val="16"/>
          <w:lang w:val="uk-UA"/>
        </w:rPr>
      </w:pPr>
    </w:p>
    <w:p w14:paraId="3CE8E1D6" w14:textId="77777777" w:rsidR="0067437E" w:rsidRDefault="0067437E" w:rsidP="0067437E">
      <w:pPr>
        <w:spacing w:line="211" w:lineRule="auto"/>
        <w:ind w:firstLine="180"/>
        <w:jc w:val="center"/>
        <w:rPr>
          <w:rFonts w:ascii="Verdana" w:hAnsi="Verdana" w:cs="Verdana"/>
          <w:b/>
          <w:bCs/>
          <w:sz w:val="16"/>
          <w:szCs w:val="16"/>
          <w:lang w:val="uk-UA"/>
        </w:rPr>
      </w:pPr>
      <w:r w:rsidRPr="000E4607">
        <w:rPr>
          <w:rFonts w:ascii="Verdana" w:hAnsi="Verdana" w:cs="Verdana"/>
          <w:b/>
          <w:bCs/>
          <w:sz w:val="16"/>
          <w:szCs w:val="16"/>
        </w:rPr>
        <w:t xml:space="preserve">10. </w:t>
      </w:r>
      <w:proofErr w:type="spellStart"/>
      <w:r w:rsidRPr="000E4607">
        <w:rPr>
          <w:rFonts w:ascii="Verdana" w:hAnsi="Verdana" w:cs="Verdana"/>
          <w:b/>
          <w:bCs/>
          <w:sz w:val="16"/>
          <w:szCs w:val="16"/>
        </w:rPr>
        <w:t>Заключні</w:t>
      </w:r>
      <w:proofErr w:type="spellEnd"/>
      <w:r w:rsidRPr="000E4607">
        <w:rPr>
          <w:rFonts w:ascii="Verdana" w:hAnsi="Verdana" w:cs="Verdana"/>
          <w:b/>
          <w:bCs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b/>
          <w:bCs/>
          <w:sz w:val="16"/>
          <w:szCs w:val="16"/>
        </w:rPr>
        <w:t>положення</w:t>
      </w:r>
      <w:proofErr w:type="spellEnd"/>
      <w:r>
        <w:rPr>
          <w:rFonts w:ascii="Verdana" w:hAnsi="Verdana" w:cs="Verdana"/>
          <w:b/>
          <w:bCs/>
          <w:sz w:val="16"/>
          <w:szCs w:val="16"/>
          <w:lang w:val="uk-UA"/>
        </w:rPr>
        <w:t>.</w:t>
      </w:r>
    </w:p>
    <w:p w14:paraId="4D2CA210" w14:textId="77777777" w:rsidR="0067437E" w:rsidRPr="009D0CC5" w:rsidRDefault="0067437E" w:rsidP="0067437E">
      <w:pPr>
        <w:spacing w:line="211" w:lineRule="auto"/>
        <w:ind w:firstLine="180"/>
        <w:jc w:val="center"/>
        <w:rPr>
          <w:rFonts w:ascii="Verdana" w:hAnsi="Verdana" w:cs="Verdana"/>
          <w:b/>
          <w:bCs/>
          <w:sz w:val="16"/>
          <w:szCs w:val="16"/>
          <w:lang w:val="uk-UA"/>
        </w:rPr>
      </w:pPr>
    </w:p>
    <w:p w14:paraId="4452190D" w14:textId="77777777" w:rsidR="0067437E" w:rsidRPr="000E4607" w:rsidRDefault="0067437E" w:rsidP="0067437E">
      <w:pPr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 w:rsidRPr="000E4607">
        <w:rPr>
          <w:rFonts w:ascii="Verdana" w:hAnsi="Verdana" w:cs="Verdana"/>
          <w:sz w:val="16"/>
          <w:szCs w:val="16"/>
        </w:rPr>
        <w:t xml:space="preserve">10.1. </w:t>
      </w:r>
      <w:proofErr w:type="spellStart"/>
      <w:r w:rsidRPr="000E4607">
        <w:rPr>
          <w:rFonts w:ascii="Verdana" w:hAnsi="Verdana" w:cs="Verdana"/>
          <w:sz w:val="16"/>
          <w:szCs w:val="16"/>
        </w:rPr>
        <w:t>Цей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Договір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укладено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в </w:t>
      </w:r>
      <w:proofErr w:type="spellStart"/>
      <w:r w:rsidRPr="000E4607">
        <w:rPr>
          <w:rFonts w:ascii="Verdana" w:hAnsi="Verdana" w:cs="Verdana"/>
          <w:sz w:val="16"/>
          <w:szCs w:val="16"/>
        </w:rPr>
        <w:t>двох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примірниках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E4607">
        <w:rPr>
          <w:rFonts w:ascii="Verdana" w:hAnsi="Verdana" w:cs="Verdana"/>
          <w:sz w:val="16"/>
          <w:szCs w:val="16"/>
        </w:rPr>
        <w:t>що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мають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однакову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юридичну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силу, по одному – Депоненту та ДУ. </w:t>
      </w:r>
    </w:p>
    <w:p w14:paraId="1C97EE60" w14:textId="77777777" w:rsidR="0067437E" w:rsidRPr="000E4607" w:rsidRDefault="0067437E" w:rsidP="0067437E">
      <w:pPr>
        <w:spacing w:line="211" w:lineRule="auto"/>
        <w:ind w:firstLine="180"/>
        <w:jc w:val="both"/>
        <w:rPr>
          <w:rFonts w:ascii="Verdana" w:hAnsi="Verdana" w:cs="Verdana"/>
          <w:i/>
          <w:iCs/>
          <w:sz w:val="16"/>
          <w:szCs w:val="16"/>
        </w:rPr>
      </w:pPr>
      <w:r w:rsidRPr="000E4607">
        <w:rPr>
          <w:rFonts w:ascii="Verdana" w:hAnsi="Verdana" w:cs="Verdana"/>
          <w:sz w:val="16"/>
          <w:szCs w:val="16"/>
        </w:rPr>
        <w:t xml:space="preserve">10.2. Депонент </w:t>
      </w:r>
      <w:proofErr w:type="spellStart"/>
      <w:r w:rsidRPr="000E4607">
        <w:rPr>
          <w:rFonts w:ascii="Verdana" w:hAnsi="Verdana" w:cs="Verdana"/>
          <w:sz w:val="16"/>
          <w:szCs w:val="16"/>
        </w:rPr>
        <w:t>підтверджує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E4607">
        <w:rPr>
          <w:rFonts w:ascii="Verdana" w:hAnsi="Verdana" w:cs="Verdana"/>
          <w:sz w:val="16"/>
          <w:szCs w:val="16"/>
        </w:rPr>
        <w:t>що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ДУ </w:t>
      </w:r>
      <w:proofErr w:type="spellStart"/>
      <w:r w:rsidRPr="000E4607">
        <w:rPr>
          <w:rFonts w:ascii="Verdana" w:hAnsi="Verdana" w:cs="Verdana"/>
          <w:sz w:val="16"/>
          <w:szCs w:val="16"/>
        </w:rPr>
        <w:t>надана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йому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інформація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E4607">
        <w:rPr>
          <w:rFonts w:ascii="Verdana" w:hAnsi="Verdana" w:cs="Verdana"/>
          <w:sz w:val="16"/>
          <w:szCs w:val="16"/>
        </w:rPr>
        <w:t>зазначена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в </w:t>
      </w:r>
      <w:proofErr w:type="spellStart"/>
      <w:r w:rsidRPr="000E4607">
        <w:rPr>
          <w:rFonts w:ascii="Verdana" w:hAnsi="Verdana" w:cs="Verdana"/>
          <w:sz w:val="16"/>
          <w:szCs w:val="16"/>
        </w:rPr>
        <w:t>частині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другій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статті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12 Закону </w:t>
      </w:r>
      <w:proofErr w:type="spellStart"/>
      <w:r w:rsidRPr="000E4607">
        <w:rPr>
          <w:rFonts w:ascii="Verdana" w:hAnsi="Verdana" w:cs="Verdana"/>
          <w:sz w:val="16"/>
          <w:szCs w:val="16"/>
        </w:rPr>
        <w:t>України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"Про </w:t>
      </w:r>
      <w:proofErr w:type="spellStart"/>
      <w:r w:rsidRPr="000E4607">
        <w:rPr>
          <w:rFonts w:ascii="Verdana" w:hAnsi="Verdana" w:cs="Verdana"/>
          <w:sz w:val="16"/>
          <w:szCs w:val="16"/>
        </w:rPr>
        <w:t>фінансові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послуги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та </w:t>
      </w:r>
      <w:proofErr w:type="spellStart"/>
      <w:r w:rsidRPr="000E4607">
        <w:rPr>
          <w:rFonts w:ascii="Verdana" w:hAnsi="Verdana" w:cs="Verdana"/>
          <w:sz w:val="16"/>
          <w:szCs w:val="16"/>
        </w:rPr>
        <w:t>державне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регулювання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ринків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фінансових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послуг</w:t>
      </w:r>
      <w:proofErr w:type="spellEnd"/>
      <w:r w:rsidRPr="000E4607">
        <w:rPr>
          <w:rFonts w:ascii="Verdana" w:hAnsi="Verdana" w:cs="Verdana"/>
          <w:sz w:val="16"/>
          <w:szCs w:val="16"/>
        </w:rPr>
        <w:t>".</w:t>
      </w:r>
    </w:p>
    <w:p w14:paraId="0BA0ACE0" w14:textId="77777777" w:rsidR="0067437E" w:rsidRPr="000E4607" w:rsidRDefault="0067437E" w:rsidP="0067437E">
      <w:pPr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 w:rsidRPr="000E4607">
        <w:rPr>
          <w:rFonts w:ascii="Verdana" w:hAnsi="Verdana" w:cs="Verdana"/>
          <w:sz w:val="16"/>
          <w:szCs w:val="16"/>
        </w:rPr>
        <w:t xml:space="preserve">10.3. Депонент </w:t>
      </w:r>
      <w:proofErr w:type="spellStart"/>
      <w:r w:rsidRPr="000E4607">
        <w:rPr>
          <w:rFonts w:ascii="Verdana" w:hAnsi="Verdana" w:cs="Verdana"/>
          <w:sz w:val="16"/>
          <w:szCs w:val="16"/>
        </w:rPr>
        <w:t>підтверджує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E4607">
        <w:rPr>
          <w:rFonts w:ascii="Verdana" w:hAnsi="Verdana" w:cs="Verdana"/>
          <w:sz w:val="16"/>
          <w:szCs w:val="16"/>
        </w:rPr>
        <w:t>що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ознайомлений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із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внутрішніми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документами ДУ, тарифами ДУ.</w:t>
      </w:r>
    </w:p>
    <w:p w14:paraId="2E14B23E" w14:textId="77777777" w:rsidR="0067437E" w:rsidRPr="000E4607" w:rsidRDefault="0067437E" w:rsidP="0067437E">
      <w:pPr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 w:rsidRPr="000E4607">
        <w:rPr>
          <w:rFonts w:ascii="Verdana" w:hAnsi="Verdana" w:cs="Verdana"/>
          <w:color w:val="000000"/>
          <w:sz w:val="16"/>
          <w:szCs w:val="16"/>
        </w:rPr>
        <w:t xml:space="preserve">10.5. </w:t>
      </w:r>
      <w:proofErr w:type="spellStart"/>
      <w:r w:rsidRPr="000E4607">
        <w:rPr>
          <w:rFonts w:ascii="Verdana" w:hAnsi="Verdana" w:cs="Verdana"/>
          <w:sz w:val="16"/>
          <w:szCs w:val="16"/>
        </w:rPr>
        <w:t>Укладення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цього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Договору не </w:t>
      </w:r>
      <w:proofErr w:type="spellStart"/>
      <w:r w:rsidRPr="000E4607">
        <w:rPr>
          <w:rFonts w:ascii="Verdana" w:hAnsi="Verdana" w:cs="Verdana"/>
          <w:sz w:val="16"/>
          <w:szCs w:val="16"/>
        </w:rPr>
        <w:t>тягне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за собою переходу прав на </w:t>
      </w:r>
      <w:proofErr w:type="spellStart"/>
      <w:r w:rsidRPr="000E4607">
        <w:rPr>
          <w:rFonts w:ascii="Verdana" w:hAnsi="Verdana" w:cs="Verdana"/>
          <w:sz w:val="16"/>
          <w:szCs w:val="16"/>
        </w:rPr>
        <w:t>цінні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папери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та прав за </w:t>
      </w:r>
      <w:proofErr w:type="spellStart"/>
      <w:r w:rsidRPr="000E4607">
        <w:rPr>
          <w:rFonts w:ascii="Verdana" w:hAnsi="Verdana" w:cs="Verdana"/>
          <w:sz w:val="16"/>
          <w:szCs w:val="16"/>
        </w:rPr>
        <w:t>цінними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паперами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Депонента до ДУ.</w:t>
      </w:r>
    </w:p>
    <w:p w14:paraId="6B06B615" w14:textId="77777777" w:rsidR="0067437E" w:rsidRPr="000E4607" w:rsidRDefault="0067437E" w:rsidP="0067437E">
      <w:pPr>
        <w:spacing w:line="211" w:lineRule="auto"/>
        <w:ind w:firstLine="180"/>
        <w:jc w:val="both"/>
        <w:rPr>
          <w:rFonts w:ascii="Verdana" w:hAnsi="Verdana" w:cs="Verdana"/>
          <w:sz w:val="16"/>
          <w:szCs w:val="16"/>
        </w:rPr>
      </w:pPr>
      <w:r w:rsidRPr="000E4607">
        <w:rPr>
          <w:rFonts w:ascii="Verdana" w:hAnsi="Verdana" w:cs="Verdana"/>
          <w:sz w:val="16"/>
          <w:szCs w:val="16"/>
        </w:rPr>
        <w:t xml:space="preserve">10.5. </w:t>
      </w:r>
      <w:proofErr w:type="spellStart"/>
      <w:r w:rsidRPr="000E4607">
        <w:rPr>
          <w:rFonts w:ascii="Verdana" w:hAnsi="Verdana" w:cs="Verdana"/>
          <w:sz w:val="16"/>
          <w:szCs w:val="16"/>
        </w:rPr>
        <w:t>Обмін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розпорядженнями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E4607">
        <w:rPr>
          <w:rFonts w:ascii="Verdana" w:hAnsi="Verdana" w:cs="Verdana"/>
          <w:sz w:val="16"/>
          <w:szCs w:val="16"/>
        </w:rPr>
        <w:t>повідомленнями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E4607">
        <w:rPr>
          <w:rFonts w:ascii="Verdana" w:hAnsi="Verdana" w:cs="Verdana"/>
          <w:sz w:val="16"/>
          <w:szCs w:val="16"/>
        </w:rPr>
        <w:t>інформацією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E4607">
        <w:rPr>
          <w:rFonts w:ascii="Verdana" w:hAnsi="Verdana" w:cs="Verdana"/>
          <w:sz w:val="16"/>
          <w:szCs w:val="16"/>
        </w:rPr>
        <w:t>що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надається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у </w:t>
      </w:r>
      <w:proofErr w:type="spellStart"/>
      <w:r w:rsidRPr="000E4607">
        <w:rPr>
          <w:rFonts w:ascii="Verdana" w:hAnsi="Verdana" w:cs="Verdana"/>
          <w:sz w:val="16"/>
          <w:szCs w:val="16"/>
        </w:rPr>
        <w:t>зв’язку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з </w:t>
      </w:r>
      <w:proofErr w:type="spellStart"/>
      <w:r w:rsidRPr="000E4607">
        <w:rPr>
          <w:rFonts w:ascii="Verdana" w:hAnsi="Verdana" w:cs="Verdana"/>
          <w:sz w:val="16"/>
          <w:szCs w:val="16"/>
        </w:rPr>
        <w:t>виконанням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Сторонами Договору </w:t>
      </w:r>
      <w:proofErr w:type="spellStart"/>
      <w:r w:rsidRPr="000E4607">
        <w:rPr>
          <w:rFonts w:ascii="Verdana" w:hAnsi="Verdana" w:cs="Verdana"/>
          <w:sz w:val="16"/>
          <w:szCs w:val="16"/>
        </w:rPr>
        <w:t>може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здійснюватись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способом, </w:t>
      </w:r>
      <w:proofErr w:type="spellStart"/>
      <w:r w:rsidRPr="000E4607">
        <w:rPr>
          <w:rFonts w:ascii="Verdana" w:hAnsi="Verdana" w:cs="Verdana"/>
          <w:sz w:val="16"/>
          <w:szCs w:val="16"/>
        </w:rPr>
        <w:t>вказаним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в </w:t>
      </w:r>
      <w:proofErr w:type="spellStart"/>
      <w:r w:rsidRPr="000E4607">
        <w:rPr>
          <w:rFonts w:ascii="Verdana" w:hAnsi="Verdana" w:cs="Verdana"/>
          <w:sz w:val="16"/>
          <w:szCs w:val="16"/>
        </w:rPr>
        <w:t>анкеті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рахунку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в </w:t>
      </w:r>
      <w:proofErr w:type="spellStart"/>
      <w:r w:rsidRPr="000E4607">
        <w:rPr>
          <w:rFonts w:ascii="Verdana" w:hAnsi="Verdana" w:cs="Verdana"/>
          <w:sz w:val="16"/>
          <w:szCs w:val="16"/>
        </w:rPr>
        <w:t>цінних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паперах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Депонента.</w:t>
      </w:r>
    </w:p>
    <w:p w14:paraId="7B84415B" w14:textId="77777777" w:rsidR="0067437E" w:rsidRDefault="0067437E" w:rsidP="0067437E">
      <w:pPr>
        <w:spacing w:line="211" w:lineRule="auto"/>
        <w:ind w:firstLine="180"/>
        <w:jc w:val="both"/>
        <w:rPr>
          <w:rFonts w:ascii="Verdana" w:hAnsi="Verdana" w:cs="Verdana"/>
          <w:sz w:val="16"/>
          <w:szCs w:val="16"/>
          <w:lang w:val="uk-UA"/>
        </w:rPr>
      </w:pPr>
      <w:r w:rsidRPr="000E4607">
        <w:rPr>
          <w:rFonts w:ascii="Verdana" w:hAnsi="Verdana" w:cs="Verdana"/>
          <w:color w:val="000000"/>
          <w:sz w:val="16"/>
          <w:szCs w:val="16"/>
        </w:rPr>
        <w:t xml:space="preserve">10.6. </w:t>
      </w:r>
      <w:proofErr w:type="spellStart"/>
      <w:r w:rsidRPr="000E4607">
        <w:rPr>
          <w:rFonts w:ascii="Verdana" w:hAnsi="Verdana" w:cs="Verdana"/>
          <w:color w:val="000000"/>
          <w:sz w:val="16"/>
          <w:szCs w:val="16"/>
        </w:rPr>
        <w:t>Розпорядження</w:t>
      </w:r>
      <w:proofErr w:type="spellEnd"/>
      <w:r w:rsidRPr="000E4607">
        <w:rPr>
          <w:rFonts w:ascii="Verdana" w:hAnsi="Verdana" w:cs="Verdana"/>
          <w:color w:val="000000"/>
          <w:sz w:val="16"/>
          <w:szCs w:val="16"/>
        </w:rPr>
        <w:t xml:space="preserve"> (наказ) Депонента </w:t>
      </w:r>
      <w:proofErr w:type="spellStart"/>
      <w:r w:rsidRPr="000E4607">
        <w:rPr>
          <w:rFonts w:ascii="Verdana" w:hAnsi="Verdana" w:cs="Verdana"/>
          <w:color w:val="000000"/>
          <w:sz w:val="16"/>
          <w:szCs w:val="16"/>
        </w:rPr>
        <w:t>або</w:t>
      </w:r>
      <w:proofErr w:type="spellEnd"/>
      <w:r w:rsidRPr="000E4607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color w:val="000000"/>
          <w:sz w:val="16"/>
          <w:szCs w:val="16"/>
        </w:rPr>
        <w:t>керуючого</w:t>
      </w:r>
      <w:proofErr w:type="spellEnd"/>
      <w:r w:rsidRPr="000E4607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color w:val="000000"/>
          <w:sz w:val="16"/>
          <w:szCs w:val="16"/>
        </w:rPr>
        <w:t>його</w:t>
      </w:r>
      <w:proofErr w:type="spellEnd"/>
      <w:r w:rsidRPr="000E4607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color w:val="000000"/>
          <w:sz w:val="16"/>
          <w:szCs w:val="16"/>
        </w:rPr>
        <w:t>рахунком</w:t>
      </w:r>
      <w:proofErr w:type="spellEnd"/>
      <w:r w:rsidRPr="000E4607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color w:val="000000"/>
          <w:sz w:val="16"/>
          <w:szCs w:val="16"/>
        </w:rPr>
        <w:t>має</w:t>
      </w:r>
      <w:proofErr w:type="spellEnd"/>
      <w:r w:rsidRPr="000E4607">
        <w:rPr>
          <w:rFonts w:ascii="Verdana" w:hAnsi="Verdana" w:cs="Verdana"/>
          <w:color w:val="000000"/>
          <w:sz w:val="16"/>
          <w:szCs w:val="16"/>
        </w:rPr>
        <w:t xml:space="preserve"> бути </w:t>
      </w:r>
      <w:proofErr w:type="spellStart"/>
      <w:r w:rsidRPr="000E4607">
        <w:rPr>
          <w:rFonts w:ascii="Verdana" w:hAnsi="Verdana" w:cs="Verdana"/>
          <w:color w:val="000000"/>
          <w:sz w:val="16"/>
          <w:szCs w:val="16"/>
        </w:rPr>
        <w:t>підписане</w:t>
      </w:r>
      <w:proofErr w:type="spellEnd"/>
      <w:r w:rsidRPr="000E4607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color w:val="000000"/>
          <w:sz w:val="16"/>
          <w:szCs w:val="16"/>
        </w:rPr>
        <w:t>розпорядником</w:t>
      </w:r>
      <w:proofErr w:type="spellEnd"/>
      <w:r w:rsidRPr="000E4607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color w:val="000000"/>
          <w:sz w:val="16"/>
          <w:szCs w:val="16"/>
        </w:rPr>
        <w:t>рахунку</w:t>
      </w:r>
      <w:proofErr w:type="spellEnd"/>
      <w:r w:rsidRPr="000E4607">
        <w:rPr>
          <w:rFonts w:ascii="Verdana" w:hAnsi="Verdana" w:cs="Verdana"/>
          <w:color w:val="000000"/>
          <w:sz w:val="16"/>
          <w:szCs w:val="16"/>
        </w:rPr>
        <w:t xml:space="preserve"> у </w:t>
      </w:r>
      <w:proofErr w:type="spellStart"/>
      <w:r w:rsidRPr="000E4607">
        <w:rPr>
          <w:rFonts w:ascii="Verdana" w:hAnsi="Verdana" w:cs="Verdana"/>
          <w:color w:val="000000"/>
          <w:sz w:val="16"/>
          <w:szCs w:val="16"/>
        </w:rPr>
        <w:t>цінних</w:t>
      </w:r>
      <w:proofErr w:type="spellEnd"/>
      <w:r w:rsidRPr="000E4607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color w:val="000000"/>
          <w:sz w:val="16"/>
          <w:szCs w:val="16"/>
        </w:rPr>
        <w:t>паперах</w:t>
      </w:r>
      <w:proofErr w:type="spellEnd"/>
      <w:r w:rsidRPr="000E4607">
        <w:rPr>
          <w:rFonts w:ascii="Verdana" w:hAnsi="Verdana" w:cs="Verdana"/>
          <w:color w:val="000000"/>
          <w:sz w:val="16"/>
          <w:szCs w:val="16"/>
        </w:rPr>
        <w:t xml:space="preserve">. </w:t>
      </w:r>
      <w:proofErr w:type="spellStart"/>
      <w:r w:rsidRPr="000E4607">
        <w:rPr>
          <w:rFonts w:ascii="Verdana" w:hAnsi="Verdana" w:cs="Verdana"/>
          <w:sz w:val="16"/>
          <w:szCs w:val="16"/>
        </w:rPr>
        <w:t>Підпис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розпорядника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рахунку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у </w:t>
      </w:r>
      <w:proofErr w:type="spellStart"/>
      <w:r w:rsidRPr="000E4607">
        <w:rPr>
          <w:rFonts w:ascii="Verdana" w:hAnsi="Verdana" w:cs="Verdana"/>
          <w:sz w:val="16"/>
          <w:szCs w:val="16"/>
        </w:rPr>
        <w:t>цінних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паперах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0E4607">
        <w:rPr>
          <w:rFonts w:ascii="Verdana" w:hAnsi="Verdana" w:cs="Verdana"/>
          <w:sz w:val="16"/>
          <w:szCs w:val="16"/>
        </w:rPr>
        <w:t>якщо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Депонентом </w:t>
      </w:r>
      <w:proofErr w:type="spellStart"/>
      <w:r w:rsidRPr="000E4607">
        <w:rPr>
          <w:rFonts w:ascii="Verdana" w:hAnsi="Verdana" w:cs="Verdana"/>
          <w:sz w:val="16"/>
          <w:szCs w:val="16"/>
        </w:rPr>
        <w:t>або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керуючим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рахунком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є </w:t>
      </w:r>
      <w:proofErr w:type="spellStart"/>
      <w:r w:rsidRPr="000E4607">
        <w:rPr>
          <w:rFonts w:ascii="Verdana" w:hAnsi="Verdana" w:cs="Verdana"/>
          <w:sz w:val="16"/>
          <w:szCs w:val="16"/>
        </w:rPr>
        <w:t>юридична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особа, </w:t>
      </w:r>
      <w:proofErr w:type="spellStart"/>
      <w:r w:rsidRPr="000E4607">
        <w:rPr>
          <w:rFonts w:ascii="Verdana" w:hAnsi="Verdana" w:cs="Verdana"/>
          <w:sz w:val="16"/>
          <w:szCs w:val="16"/>
        </w:rPr>
        <w:t>засвідчується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печаткою </w:t>
      </w:r>
      <w:proofErr w:type="spellStart"/>
      <w:r w:rsidRPr="000E4607">
        <w:rPr>
          <w:rFonts w:ascii="Verdana" w:hAnsi="Verdana" w:cs="Verdana"/>
          <w:sz w:val="16"/>
          <w:szCs w:val="16"/>
        </w:rPr>
        <w:t>відповідної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0E4607">
        <w:rPr>
          <w:rFonts w:ascii="Verdana" w:hAnsi="Verdana" w:cs="Verdana"/>
          <w:sz w:val="16"/>
          <w:szCs w:val="16"/>
        </w:rPr>
        <w:t>юридичною</w:t>
      </w:r>
      <w:proofErr w:type="spellEnd"/>
      <w:r w:rsidRPr="000E4607">
        <w:rPr>
          <w:rFonts w:ascii="Verdana" w:hAnsi="Verdana" w:cs="Verdana"/>
          <w:sz w:val="16"/>
          <w:szCs w:val="16"/>
        </w:rPr>
        <w:t xml:space="preserve"> особи.</w:t>
      </w:r>
    </w:p>
    <w:p w14:paraId="1BCC3879" w14:textId="77777777" w:rsidR="0067437E" w:rsidRPr="00AB576E" w:rsidRDefault="0067437E" w:rsidP="0067437E">
      <w:pPr>
        <w:spacing w:line="211" w:lineRule="auto"/>
        <w:ind w:firstLine="180"/>
        <w:jc w:val="both"/>
        <w:rPr>
          <w:rFonts w:ascii="Verdana" w:hAnsi="Verdana" w:cs="Verdana"/>
          <w:color w:val="000000"/>
          <w:sz w:val="16"/>
          <w:szCs w:val="16"/>
          <w:lang w:val="uk-UA"/>
        </w:rPr>
      </w:pPr>
    </w:p>
    <w:p w14:paraId="049F298A" w14:textId="77777777" w:rsidR="0067437E" w:rsidRPr="000E4607" w:rsidRDefault="0067437E" w:rsidP="0067437E">
      <w:pPr>
        <w:spacing w:line="211" w:lineRule="auto"/>
        <w:ind w:firstLine="709"/>
        <w:jc w:val="both"/>
        <w:rPr>
          <w:rFonts w:ascii="Verdana" w:hAnsi="Verdana" w:cs="Verdana"/>
          <w:w w:val="90"/>
          <w:sz w:val="16"/>
          <w:szCs w:val="16"/>
        </w:rPr>
      </w:pPr>
    </w:p>
    <w:p w14:paraId="690953B8" w14:textId="77777777" w:rsidR="0067437E" w:rsidRDefault="0067437E" w:rsidP="0067437E">
      <w:pPr>
        <w:spacing w:line="211" w:lineRule="auto"/>
        <w:ind w:firstLine="709"/>
        <w:jc w:val="center"/>
        <w:rPr>
          <w:rFonts w:ascii="Verdana" w:hAnsi="Verdana" w:cs="Verdana"/>
          <w:b/>
          <w:bCs/>
          <w:w w:val="90"/>
          <w:sz w:val="16"/>
          <w:szCs w:val="16"/>
          <w:lang w:val="uk-UA"/>
        </w:rPr>
      </w:pPr>
      <w:r w:rsidRPr="000E4607">
        <w:rPr>
          <w:rFonts w:ascii="Verdana" w:hAnsi="Verdana" w:cs="Verdana"/>
          <w:b/>
          <w:bCs/>
          <w:w w:val="90"/>
          <w:sz w:val="16"/>
          <w:szCs w:val="16"/>
        </w:rPr>
        <w:t>11. МІСЦЕЗНАХОДЖЕННЯ ТА БАНКІВСЬКІ РЕКВІЗИТИ.</w:t>
      </w:r>
    </w:p>
    <w:p w14:paraId="25DDA9B7" w14:textId="77777777" w:rsidR="0067437E" w:rsidRPr="009D0CC5" w:rsidRDefault="0067437E" w:rsidP="0067437E">
      <w:pPr>
        <w:spacing w:line="211" w:lineRule="auto"/>
        <w:ind w:firstLine="709"/>
        <w:jc w:val="center"/>
        <w:rPr>
          <w:rFonts w:ascii="Verdana" w:hAnsi="Verdana" w:cs="Verdana"/>
          <w:b/>
          <w:bCs/>
          <w:w w:val="90"/>
          <w:sz w:val="16"/>
          <w:szCs w:val="16"/>
          <w:lang w:val="uk-UA"/>
        </w:rPr>
      </w:pPr>
    </w:p>
    <w:tbl>
      <w:tblPr>
        <w:tblStyle w:val="a3"/>
        <w:tblW w:w="10771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0"/>
        <w:gridCol w:w="236"/>
        <w:gridCol w:w="5385"/>
      </w:tblGrid>
      <w:tr w:rsidR="0067437E" w:rsidRPr="000E4607" w14:paraId="02BCA00F" w14:textId="77777777" w:rsidTr="00D25ED0">
        <w:trPr>
          <w:jc w:val="center"/>
        </w:trPr>
        <w:tc>
          <w:tcPr>
            <w:tcW w:w="5150" w:type="dxa"/>
          </w:tcPr>
          <w:p w14:paraId="43C48C39" w14:textId="77777777" w:rsidR="0067437E" w:rsidRPr="000E4607" w:rsidRDefault="0067437E" w:rsidP="00D25ED0">
            <w:pPr>
              <w:spacing w:line="211" w:lineRule="auto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0E4607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Депозитарна</w:t>
            </w:r>
            <w:proofErr w:type="spellEnd"/>
            <w:r w:rsidRPr="000E4607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E4607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установа</w:t>
            </w:r>
            <w:proofErr w:type="spellEnd"/>
            <w:r w:rsidRPr="000E4607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 :</w:t>
            </w:r>
          </w:p>
        </w:tc>
        <w:tc>
          <w:tcPr>
            <w:tcW w:w="236" w:type="dxa"/>
          </w:tcPr>
          <w:p w14:paraId="66445021" w14:textId="77777777" w:rsidR="0067437E" w:rsidRPr="000E4607" w:rsidRDefault="0067437E" w:rsidP="00D25ED0">
            <w:pPr>
              <w:spacing w:line="211" w:lineRule="auto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385" w:type="dxa"/>
          </w:tcPr>
          <w:p w14:paraId="65C2F1A1" w14:textId="77777777" w:rsidR="0067437E" w:rsidRPr="000E4607" w:rsidRDefault="0067437E" w:rsidP="00D25ED0">
            <w:pPr>
              <w:spacing w:line="211" w:lineRule="auto"/>
              <w:rPr>
                <w:rFonts w:ascii="Verdana" w:hAnsi="Verdana" w:cs="Verdana"/>
                <w:sz w:val="16"/>
                <w:szCs w:val="16"/>
              </w:rPr>
            </w:pPr>
            <w:r w:rsidRPr="000E4607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Депонент:</w:t>
            </w:r>
          </w:p>
        </w:tc>
      </w:tr>
      <w:tr w:rsidR="0067437E" w:rsidRPr="000E4607" w14:paraId="39F9AE6B" w14:textId="77777777" w:rsidTr="00D25ED0">
        <w:trPr>
          <w:jc w:val="center"/>
        </w:trPr>
        <w:tc>
          <w:tcPr>
            <w:tcW w:w="5150" w:type="dxa"/>
          </w:tcPr>
          <w:p w14:paraId="19550883" w14:textId="77777777" w:rsidR="0067437E" w:rsidRPr="000E4607" w:rsidRDefault="0067437E" w:rsidP="00D25ED0">
            <w:pPr>
              <w:spacing w:line="211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  <w:lang w:val="uk-UA"/>
              </w:rPr>
              <w:t>А</w:t>
            </w:r>
            <w:proofErr w:type="spellStart"/>
            <w:r w:rsidRPr="000E4607"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кціонерне</w:t>
            </w:r>
            <w:proofErr w:type="spellEnd"/>
            <w:r w:rsidRPr="000E4607"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E4607"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товариство</w:t>
            </w:r>
            <w:proofErr w:type="spellEnd"/>
            <w:r w:rsidRPr="000E4607"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E4607"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Акціонерно-комерційний</w:t>
            </w:r>
            <w:proofErr w:type="spellEnd"/>
            <w:r w:rsidRPr="000E4607"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 xml:space="preserve"> банк „</w:t>
            </w:r>
            <w:proofErr w:type="spellStart"/>
            <w:r w:rsidRPr="000E4607"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Львів</w:t>
            </w:r>
            <w:proofErr w:type="spellEnd"/>
            <w:r w:rsidRPr="000E4607"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”</w:t>
            </w:r>
          </w:p>
        </w:tc>
        <w:tc>
          <w:tcPr>
            <w:tcW w:w="236" w:type="dxa"/>
          </w:tcPr>
          <w:p w14:paraId="6E3451BF" w14:textId="77777777" w:rsidR="0067437E" w:rsidRPr="000E4607" w:rsidRDefault="0067437E" w:rsidP="00D25ED0">
            <w:pPr>
              <w:spacing w:line="211" w:lineRule="auto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385" w:type="dxa"/>
          </w:tcPr>
          <w:p w14:paraId="6830FA28" w14:textId="77777777" w:rsidR="0067437E" w:rsidRPr="000E4607" w:rsidRDefault="0067437E" w:rsidP="00D25ED0">
            <w:pPr>
              <w:spacing w:line="211" w:lineRule="auto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 w:rsidRPr="000E4607">
              <w:rPr>
                <w:rFonts w:ascii="Verdana" w:hAnsi="Verdana" w:cs="Verdana"/>
                <w:b/>
                <w:bCs/>
                <w:sz w:val="16"/>
                <w:szCs w:val="16"/>
              </w:rPr>
              <w:t>ПОВНА НАЗВА</w:t>
            </w:r>
          </w:p>
        </w:tc>
      </w:tr>
      <w:tr w:rsidR="0067437E" w:rsidRPr="000E4607" w14:paraId="32020D2F" w14:textId="77777777" w:rsidTr="00D25ED0">
        <w:trPr>
          <w:jc w:val="center"/>
        </w:trPr>
        <w:tc>
          <w:tcPr>
            <w:tcW w:w="5150" w:type="dxa"/>
          </w:tcPr>
          <w:p w14:paraId="3AA50933" w14:textId="77777777" w:rsidR="0067437E" w:rsidRPr="000E4607" w:rsidRDefault="0067437E" w:rsidP="00D25ED0">
            <w:pPr>
              <w:spacing w:line="211" w:lineRule="auto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E4607">
              <w:rPr>
                <w:rFonts w:ascii="Verdana" w:hAnsi="Verdana" w:cs="Verdana"/>
                <w:sz w:val="16"/>
                <w:szCs w:val="16"/>
              </w:rPr>
              <w:t>Ліцензія</w:t>
            </w:r>
            <w:proofErr w:type="spellEnd"/>
            <w:r w:rsidRPr="000E4607">
              <w:rPr>
                <w:rFonts w:ascii="Verdana" w:hAnsi="Verdana" w:cs="Verdana"/>
                <w:sz w:val="16"/>
                <w:szCs w:val="16"/>
              </w:rPr>
              <w:t xml:space="preserve"> НКЦПФР </w:t>
            </w:r>
            <w:proofErr w:type="spellStart"/>
            <w:r w:rsidRPr="000E4607">
              <w:rPr>
                <w:rFonts w:ascii="Verdana" w:hAnsi="Verdana" w:cs="Verdana"/>
                <w:sz w:val="16"/>
                <w:szCs w:val="16"/>
              </w:rPr>
              <w:t>серії</w:t>
            </w:r>
            <w:proofErr w:type="spellEnd"/>
            <w:r w:rsidRPr="000E4607">
              <w:rPr>
                <w:rFonts w:ascii="Verdana" w:hAnsi="Verdana" w:cs="Verdana"/>
                <w:sz w:val="16"/>
                <w:szCs w:val="16"/>
              </w:rPr>
              <w:t xml:space="preserve"> АЕ №263485, </w:t>
            </w:r>
            <w:proofErr w:type="spellStart"/>
            <w:r w:rsidRPr="000E4607">
              <w:rPr>
                <w:rFonts w:ascii="Verdana" w:hAnsi="Verdana" w:cs="Verdana"/>
                <w:sz w:val="16"/>
                <w:szCs w:val="16"/>
              </w:rPr>
              <w:t>діє</w:t>
            </w:r>
            <w:proofErr w:type="spellEnd"/>
            <w:r w:rsidRPr="000E4607">
              <w:rPr>
                <w:rFonts w:ascii="Verdana" w:hAnsi="Verdana" w:cs="Verdana"/>
                <w:sz w:val="16"/>
                <w:szCs w:val="16"/>
              </w:rPr>
              <w:t xml:space="preserve"> з 12.10.2013р.</w:t>
            </w:r>
          </w:p>
        </w:tc>
        <w:tc>
          <w:tcPr>
            <w:tcW w:w="236" w:type="dxa"/>
          </w:tcPr>
          <w:p w14:paraId="685ECA8F" w14:textId="77777777" w:rsidR="0067437E" w:rsidRPr="000E4607" w:rsidRDefault="0067437E" w:rsidP="00D25ED0">
            <w:pPr>
              <w:spacing w:line="211" w:lineRule="auto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385" w:type="dxa"/>
          </w:tcPr>
          <w:p w14:paraId="178DB268" w14:textId="77777777" w:rsidR="0067437E" w:rsidRPr="000E4607" w:rsidRDefault="0067437E" w:rsidP="00D25ED0">
            <w:pPr>
              <w:spacing w:line="211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7437E" w:rsidRPr="000E4607" w14:paraId="6B6E8B40" w14:textId="77777777" w:rsidTr="00D25ED0">
        <w:trPr>
          <w:jc w:val="center"/>
        </w:trPr>
        <w:tc>
          <w:tcPr>
            <w:tcW w:w="5150" w:type="dxa"/>
          </w:tcPr>
          <w:p w14:paraId="13C08FE8" w14:textId="77777777" w:rsidR="0067437E" w:rsidRPr="000E4607" w:rsidRDefault="0067437E" w:rsidP="00D25ED0">
            <w:pPr>
              <w:spacing w:line="211" w:lineRule="auto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9008, м"/>
              </w:smartTagPr>
              <w:r w:rsidRPr="000E4607">
                <w:rPr>
                  <w:rFonts w:ascii="Verdana" w:hAnsi="Verdana" w:cs="Verdana"/>
                  <w:sz w:val="16"/>
                  <w:szCs w:val="16"/>
                </w:rPr>
                <w:t>79008, м</w:t>
              </w:r>
            </w:smartTag>
            <w:r w:rsidRPr="000E4607"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spellStart"/>
            <w:r w:rsidRPr="000E4607">
              <w:rPr>
                <w:rFonts w:ascii="Verdana" w:hAnsi="Verdana" w:cs="Verdana"/>
                <w:sz w:val="16"/>
                <w:szCs w:val="16"/>
              </w:rPr>
              <w:t>Львів</w:t>
            </w:r>
            <w:proofErr w:type="spellEnd"/>
            <w:r w:rsidRPr="000E4607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proofErr w:type="spellStart"/>
            <w:r w:rsidRPr="000E4607">
              <w:rPr>
                <w:rFonts w:ascii="Verdana" w:hAnsi="Verdana" w:cs="Verdana"/>
                <w:sz w:val="16"/>
                <w:szCs w:val="16"/>
              </w:rPr>
              <w:t>вул</w:t>
            </w:r>
            <w:proofErr w:type="spellEnd"/>
            <w:r w:rsidRPr="000E4607"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spellStart"/>
            <w:r w:rsidRPr="000E4607">
              <w:rPr>
                <w:rFonts w:ascii="Verdana" w:hAnsi="Verdana" w:cs="Verdana"/>
                <w:sz w:val="16"/>
                <w:szCs w:val="16"/>
              </w:rPr>
              <w:t>Сербська</w:t>
            </w:r>
            <w:proofErr w:type="spellEnd"/>
            <w:r w:rsidRPr="000E4607">
              <w:rPr>
                <w:rFonts w:ascii="Verdana" w:hAnsi="Verdana" w:cs="Verdana"/>
                <w:sz w:val="16"/>
                <w:szCs w:val="16"/>
              </w:rPr>
              <w:t>, 1</w:t>
            </w:r>
          </w:p>
        </w:tc>
        <w:tc>
          <w:tcPr>
            <w:tcW w:w="236" w:type="dxa"/>
          </w:tcPr>
          <w:p w14:paraId="5D5D63DD" w14:textId="77777777" w:rsidR="0067437E" w:rsidRPr="000E4607" w:rsidRDefault="0067437E" w:rsidP="00D25ED0">
            <w:pPr>
              <w:spacing w:line="211" w:lineRule="auto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385" w:type="dxa"/>
          </w:tcPr>
          <w:p w14:paraId="62CCF20B" w14:textId="77777777" w:rsidR="0067437E" w:rsidRPr="000E4607" w:rsidRDefault="0067437E" w:rsidP="00D25ED0">
            <w:pPr>
              <w:spacing w:line="211" w:lineRule="auto"/>
              <w:rPr>
                <w:rFonts w:ascii="Verdana" w:hAnsi="Verdana" w:cs="Verdana"/>
                <w:sz w:val="16"/>
                <w:szCs w:val="16"/>
              </w:rPr>
            </w:pPr>
            <w:r w:rsidRPr="000E4607">
              <w:rPr>
                <w:rFonts w:ascii="Verdana" w:hAnsi="Verdana" w:cs="Verdana"/>
                <w:sz w:val="16"/>
                <w:szCs w:val="16"/>
              </w:rPr>
              <w:t>МІСЦЕЗНАХОДЖЕННЯ ПРОПИСКА</w:t>
            </w:r>
          </w:p>
        </w:tc>
      </w:tr>
      <w:tr w:rsidR="0067437E" w:rsidRPr="000E4607" w14:paraId="4FEF6823" w14:textId="77777777" w:rsidTr="00D25ED0">
        <w:trPr>
          <w:jc w:val="center"/>
        </w:trPr>
        <w:tc>
          <w:tcPr>
            <w:tcW w:w="5150" w:type="dxa"/>
          </w:tcPr>
          <w:p w14:paraId="0AE10EBD" w14:textId="77777777" w:rsidR="0067437E" w:rsidRPr="007C63C5" w:rsidRDefault="0067437E" w:rsidP="00D25ED0">
            <w:pPr>
              <w:rPr>
                <w:lang w:val="uk-UA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IBAN</w:t>
            </w:r>
            <w:r w:rsidRPr="000E4607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C63C5">
              <w:rPr>
                <w:szCs w:val="24"/>
                <w:lang w:val="en-US"/>
              </w:rPr>
              <w:t>UA943000010</w:t>
            </w:r>
            <w:r w:rsidRPr="007C63C5">
              <w:rPr>
                <w:szCs w:val="24"/>
              </w:rPr>
              <w:t>000032002104201026</w:t>
            </w:r>
          </w:p>
          <w:p w14:paraId="76FF1F21" w14:textId="77777777" w:rsidR="0067437E" w:rsidRPr="000E4607" w:rsidRDefault="0067437E" w:rsidP="00D25ED0">
            <w:pPr>
              <w:spacing w:line="211" w:lineRule="auto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36" w:type="dxa"/>
          </w:tcPr>
          <w:p w14:paraId="345A3737" w14:textId="77777777" w:rsidR="0067437E" w:rsidRPr="000E4607" w:rsidRDefault="0067437E" w:rsidP="00D25ED0">
            <w:pPr>
              <w:spacing w:line="211" w:lineRule="auto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385" w:type="dxa"/>
          </w:tcPr>
          <w:p w14:paraId="04050722" w14:textId="77777777" w:rsidR="0067437E" w:rsidRPr="000E4607" w:rsidRDefault="0067437E" w:rsidP="00D25ED0">
            <w:pPr>
              <w:spacing w:line="211" w:lineRule="auto"/>
              <w:rPr>
                <w:rFonts w:ascii="Verdana" w:hAnsi="Verdana" w:cs="Verdana"/>
                <w:w w:val="90"/>
                <w:sz w:val="16"/>
                <w:szCs w:val="16"/>
                <w:lang w:val="uk-UA"/>
              </w:rPr>
            </w:pPr>
            <w:r w:rsidRPr="000E4607">
              <w:rPr>
                <w:rFonts w:ascii="Verdana" w:hAnsi="Verdana" w:cs="Verdana"/>
                <w:w w:val="90"/>
                <w:sz w:val="16"/>
                <w:szCs w:val="16"/>
              </w:rPr>
              <w:t>п/р  №</w:t>
            </w:r>
            <w:r w:rsidRPr="000E4607">
              <w:rPr>
                <w:rFonts w:ascii="Verdana" w:hAnsi="Verdana" w:cs="Verdana"/>
                <w:w w:val="90"/>
                <w:sz w:val="16"/>
                <w:szCs w:val="16"/>
                <w:lang w:val="uk-UA"/>
              </w:rPr>
              <w:t xml:space="preserve"> </w:t>
            </w:r>
            <w:r w:rsidRPr="000E4607">
              <w:rPr>
                <w:rFonts w:ascii="Verdana" w:hAnsi="Verdana" w:cs="Verdana"/>
                <w:sz w:val="16"/>
                <w:szCs w:val="16"/>
              </w:rPr>
              <w:t>Р/Р</w:t>
            </w:r>
          </w:p>
        </w:tc>
      </w:tr>
      <w:tr w:rsidR="0067437E" w:rsidRPr="000E4607" w14:paraId="4E1166A8" w14:textId="77777777" w:rsidTr="00D25ED0">
        <w:trPr>
          <w:jc w:val="center"/>
        </w:trPr>
        <w:tc>
          <w:tcPr>
            <w:tcW w:w="5150" w:type="dxa"/>
          </w:tcPr>
          <w:p w14:paraId="2E7AD6D1" w14:textId="77777777" w:rsidR="0067437E" w:rsidRPr="000E4607" w:rsidRDefault="0067437E" w:rsidP="00D25ED0">
            <w:pPr>
              <w:spacing w:line="211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в</w:t>
            </w:r>
            <w:r w:rsidRPr="000E4607">
              <w:rPr>
                <w:rFonts w:ascii="Verdana" w:hAnsi="Verdana" w:cs="Verdana"/>
                <w:sz w:val="16"/>
                <w:szCs w:val="16"/>
              </w:rPr>
              <w:t xml:space="preserve"> НБУ, МФО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300001</w:t>
            </w:r>
          </w:p>
        </w:tc>
        <w:tc>
          <w:tcPr>
            <w:tcW w:w="236" w:type="dxa"/>
          </w:tcPr>
          <w:p w14:paraId="398FCA12" w14:textId="77777777" w:rsidR="0067437E" w:rsidRPr="000E4607" w:rsidRDefault="0067437E" w:rsidP="00D25ED0">
            <w:pPr>
              <w:spacing w:line="211" w:lineRule="auto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385" w:type="dxa"/>
          </w:tcPr>
          <w:p w14:paraId="5C47EC94" w14:textId="77777777" w:rsidR="0067437E" w:rsidRPr="000E4607" w:rsidRDefault="0067437E" w:rsidP="00D25ED0">
            <w:pPr>
              <w:spacing w:line="211" w:lineRule="auto"/>
              <w:rPr>
                <w:rFonts w:ascii="Verdana" w:hAnsi="Verdana" w:cs="Verdana"/>
                <w:w w:val="90"/>
                <w:sz w:val="16"/>
                <w:szCs w:val="16"/>
              </w:rPr>
            </w:pPr>
            <w:r w:rsidRPr="000E4607">
              <w:rPr>
                <w:rFonts w:ascii="Verdana" w:hAnsi="Verdana" w:cs="Verdana"/>
                <w:w w:val="90"/>
                <w:sz w:val="16"/>
                <w:szCs w:val="16"/>
              </w:rPr>
              <w:t xml:space="preserve">в </w:t>
            </w:r>
            <w:r w:rsidRPr="000E4607">
              <w:rPr>
                <w:rFonts w:ascii="Verdana" w:hAnsi="Verdana" w:cs="Verdana"/>
                <w:sz w:val="16"/>
                <w:szCs w:val="16"/>
              </w:rPr>
              <w:t>БАНК</w:t>
            </w:r>
          </w:p>
          <w:p w14:paraId="4E4BD403" w14:textId="77777777" w:rsidR="0067437E" w:rsidRPr="000E4607" w:rsidRDefault="0067437E" w:rsidP="00D25ED0">
            <w:pPr>
              <w:spacing w:line="211" w:lineRule="auto"/>
              <w:rPr>
                <w:rFonts w:ascii="Verdana" w:hAnsi="Verdana" w:cs="Verdana"/>
                <w:w w:val="90"/>
                <w:sz w:val="16"/>
                <w:szCs w:val="16"/>
                <w:lang w:val="uk-UA"/>
              </w:rPr>
            </w:pPr>
            <w:r w:rsidRPr="000E4607">
              <w:rPr>
                <w:rFonts w:ascii="Verdana" w:hAnsi="Verdana" w:cs="Verdana"/>
                <w:w w:val="90"/>
                <w:sz w:val="16"/>
                <w:szCs w:val="16"/>
              </w:rPr>
              <w:t xml:space="preserve">Код банку </w:t>
            </w:r>
            <w:r w:rsidRPr="000E4607">
              <w:rPr>
                <w:rFonts w:ascii="Verdana" w:hAnsi="Verdana" w:cs="Verdana"/>
                <w:sz w:val="16"/>
                <w:szCs w:val="16"/>
              </w:rPr>
              <w:t>МФО</w:t>
            </w:r>
          </w:p>
        </w:tc>
      </w:tr>
      <w:tr w:rsidR="0067437E" w:rsidRPr="000E4607" w14:paraId="3AFB1C03" w14:textId="77777777" w:rsidTr="00D25ED0">
        <w:trPr>
          <w:trHeight w:val="80"/>
          <w:jc w:val="center"/>
        </w:trPr>
        <w:tc>
          <w:tcPr>
            <w:tcW w:w="5150" w:type="dxa"/>
          </w:tcPr>
          <w:p w14:paraId="0C9C26A2" w14:textId="77777777" w:rsidR="0067437E" w:rsidRPr="000E4607" w:rsidRDefault="0067437E" w:rsidP="00D25ED0">
            <w:pPr>
              <w:spacing w:line="211" w:lineRule="auto"/>
              <w:rPr>
                <w:rFonts w:ascii="Verdana" w:hAnsi="Verdana" w:cs="Verdana"/>
                <w:sz w:val="16"/>
                <w:szCs w:val="16"/>
              </w:rPr>
            </w:pPr>
            <w:r w:rsidRPr="000E4607">
              <w:rPr>
                <w:rFonts w:ascii="Verdana" w:hAnsi="Verdana" w:cs="Verdana"/>
                <w:sz w:val="16"/>
                <w:szCs w:val="16"/>
              </w:rPr>
              <w:t>Код ЄДРПОУ 09801546</w:t>
            </w:r>
          </w:p>
        </w:tc>
        <w:tc>
          <w:tcPr>
            <w:tcW w:w="236" w:type="dxa"/>
          </w:tcPr>
          <w:p w14:paraId="5D82C208" w14:textId="77777777" w:rsidR="0067437E" w:rsidRPr="000E4607" w:rsidRDefault="0067437E" w:rsidP="00D25ED0">
            <w:pPr>
              <w:spacing w:line="211" w:lineRule="auto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385" w:type="dxa"/>
          </w:tcPr>
          <w:p w14:paraId="7C5A9B0C" w14:textId="77777777" w:rsidR="0067437E" w:rsidRPr="000E4607" w:rsidRDefault="0067437E" w:rsidP="00D25ED0">
            <w:pPr>
              <w:spacing w:line="211" w:lineRule="auto"/>
              <w:rPr>
                <w:rFonts w:ascii="Verdana" w:hAnsi="Verdana" w:cs="Verdana"/>
                <w:sz w:val="16"/>
                <w:szCs w:val="16"/>
              </w:rPr>
            </w:pPr>
            <w:r w:rsidRPr="000E4607">
              <w:rPr>
                <w:rFonts w:ascii="Verdana" w:hAnsi="Verdana" w:cs="Verdana"/>
                <w:w w:val="90"/>
                <w:sz w:val="16"/>
                <w:szCs w:val="16"/>
              </w:rPr>
              <w:t xml:space="preserve">Код ЄДРПОУ </w:t>
            </w:r>
            <w:r w:rsidRPr="000E4607">
              <w:rPr>
                <w:rFonts w:ascii="Verdana" w:hAnsi="Verdana" w:cs="Verdana"/>
                <w:sz w:val="16"/>
                <w:szCs w:val="16"/>
              </w:rPr>
              <w:t>99999999</w:t>
            </w:r>
          </w:p>
        </w:tc>
      </w:tr>
      <w:tr w:rsidR="0067437E" w:rsidRPr="000E4607" w14:paraId="347E1BC1" w14:textId="77777777" w:rsidTr="00D25ED0">
        <w:trPr>
          <w:trHeight w:val="80"/>
          <w:jc w:val="center"/>
        </w:trPr>
        <w:tc>
          <w:tcPr>
            <w:tcW w:w="5150" w:type="dxa"/>
          </w:tcPr>
          <w:p w14:paraId="4E6E7448" w14:textId="77777777" w:rsidR="0067437E" w:rsidRPr="000E4607" w:rsidRDefault="0067437E" w:rsidP="00D25ED0">
            <w:pPr>
              <w:spacing w:line="211" w:lineRule="auto"/>
              <w:rPr>
                <w:rFonts w:ascii="Verdana" w:hAnsi="Verdana" w:cs="Verdana"/>
                <w:sz w:val="16"/>
                <w:szCs w:val="16"/>
              </w:rPr>
            </w:pPr>
            <w:r w:rsidRPr="000E4607">
              <w:rPr>
                <w:rFonts w:ascii="Verdana" w:hAnsi="Verdana" w:cs="Verdana"/>
                <w:sz w:val="16"/>
                <w:szCs w:val="16"/>
              </w:rPr>
              <w:t xml:space="preserve">E-mail: </w:t>
            </w:r>
            <w:hyperlink r:id="rId8" w:history="1">
              <w:r w:rsidRPr="000E4607">
                <w:rPr>
                  <w:rStyle w:val="a4"/>
                  <w:rFonts w:ascii="Verdana" w:hAnsi="Verdana" w:cs="Verdana"/>
                  <w:sz w:val="16"/>
                  <w:szCs w:val="16"/>
                  <w:lang w:val="en-US"/>
                </w:rPr>
                <w:t>depo</w:t>
              </w:r>
              <w:r w:rsidRPr="000E4607">
                <w:rPr>
                  <w:rStyle w:val="a4"/>
                  <w:rFonts w:ascii="Verdana" w:hAnsi="Verdana" w:cs="Verdana"/>
                  <w:sz w:val="16"/>
                  <w:szCs w:val="16"/>
                </w:rPr>
                <w:t>@banklviv.com</w:t>
              </w:r>
            </w:hyperlink>
            <w:r w:rsidRPr="000E4607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</w:t>
            </w:r>
            <w:r w:rsidRPr="000E4607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</w:tcPr>
          <w:p w14:paraId="7E6FDC26" w14:textId="77777777" w:rsidR="0067437E" w:rsidRPr="000E4607" w:rsidRDefault="0067437E" w:rsidP="00D25ED0">
            <w:pPr>
              <w:spacing w:line="211" w:lineRule="auto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385" w:type="dxa"/>
          </w:tcPr>
          <w:p w14:paraId="245D9086" w14:textId="77777777" w:rsidR="0067437E" w:rsidRPr="000E4607" w:rsidRDefault="0067437E" w:rsidP="00D25ED0">
            <w:pPr>
              <w:spacing w:line="211" w:lineRule="auto"/>
              <w:rPr>
                <w:rFonts w:ascii="Verdana" w:hAnsi="Verdana" w:cs="Verdana"/>
                <w:sz w:val="16"/>
                <w:szCs w:val="16"/>
              </w:rPr>
            </w:pPr>
            <w:r w:rsidRPr="000E4607">
              <w:rPr>
                <w:rFonts w:ascii="Verdana" w:hAnsi="Verdana" w:cs="Verdana"/>
                <w:sz w:val="16"/>
                <w:szCs w:val="16"/>
              </w:rPr>
              <w:t>E-mail: МЕЙЛ</w:t>
            </w:r>
          </w:p>
        </w:tc>
      </w:tr>
      <w:tr w:rsidR="0067437E" w:rsidRPr="000E4607" w14:paraId="4E268111" w14:textId="77777777" w:rsidTr="00D25ED0">
        <w:trPr>
          <w:trHeight w:val="80"/>
          <w:jc w:val="center"/>
        </w:trPr>
        <w:tc>
          <w:tcPr>
            <w:tcW w:w="5150" w:type="dxa"/>
          </w:tcPr>
          <w:p w14:paraId="64FB81FE" w14:textId="77777777" w:rsidR="0067437E" w:rsidRPr="000E4607" w:rsidRDefault="0067437E" w:rsidP="00D25ED0">
            <w:pPr>
              <w:spacing w:line="211" w:lineRule="auto"/>
              <w:rPr>
                <w:rFonts w:ascii="Verdana" w:hAnsi="Verdana" w:cs="Verdana"/>
                <w:sz w:val="16"/>
                <w:szCs w:val="16"/>
              </w:rPr>
            </w:pPr>
            <w:r w:rsidRPr="000E4607">
              <w:rPr>
                <w:rFonts w:ascii="Verdana" w:hAnsi="Verdana" w:cs="Verdana"/>
                <w:sz w:val="16"/>
                <w:szCs w:val="16"/>
              </w:rPr>
              <w:t>тел. (032) 245-64-21</w:t>
            </w:r>
          </w:p>
        </w:tc>
        <w:tc>
          <w:tcPr>
            <w:tcW w:w="236" w:type="dxa"/>
          </w:tcPr>
          <w:p w14:paraId="1FB6E709" w14:textId="77777777" w:rsidR="0067437E" w:rsidRPr="000E4607" w:rsidRDefault="0067437E" w:rsidP="00D25ED0">
            <w:pPr>
              <w:spacing w:line="211" w:lineRule="auto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385" w:type="dxa"/>
          </w:tcPr>
          <w:p w14:paraId="46C9FE1D" w14:textId="77777777" w:rsidR="0067437E" w:rsidRPr="000E4607" w:rsidRDefault="0067437E" w:rsidP="00D25ED0">
            <w:pPr>
              <w:spacing w:line="211" w:lineRule="auto"/>
              <w:rPr>
                <w:rFonts w:ascii="Verdana" w:hAnsi="Verdana" w:cs="Verdana"/>
                <w:sz w:val="16"/>
                <w:szCs w:val="16"/>
              </w:rPr>
            </w:pPr>
            <w:r w:rsidRPr="000E4607">
              <w:rPr>
                <w:rFonts w:ascii="Verdana" w:hAnsi="Verdana" w:cs="Verdana"/>
                <w:w w:val="90"/>
                <w:sz w:val="16"/>
                <w:szCs w:val="16"/>
              </w:rPr>
              <w:t>тел.:</w:t>
            </w:r>
            <w:r w:rsidRPr="000E4607">
              <w:rPr>
                <w:rFonts w:ascii="Verdana" w:hAnsi="Verdana" w:cs="Verdana"/>
                <w:w w:val="90"/>
                <w:sz w:val="16"/>
                <w:szCs w:val="16"/>
                <w:lang w:val="uk-UA"/>
              </w:rPr>
              <w:t xml:space="preserve"> </w:t>
            </w:r>
            <w:r w:rsidRPr="000E4607">
              <w:rPr>
                <w:rFonts w:ascii="Verdana" w:hAnsi="Verdana" w:cs="Verdana"/>
                <w:sz w:val="16"/>
                <w:szCs w:val="16"/>
              </w:rPr>
              <w:t>ТЕЛ-1</w:t>
            </w:r>
          </w:p>
        </w:tc>
      </w:tr>
      <w:tr w:rsidR="0067437E" w:rsidRPr="008D5445" w14:paraId="305F2C97" w14:textId="77777777" w:rsidTr="00D25ED0">
        <w:trPr>
          <w:trHeight w:val="743"/>
          <w:jc w:val="center"/>
        </w:trPr>
        <w:tc>
          <w:tcPr>
            <w:tcW w:w="5150" w:type="dxa"/>
            <w:vAlign w:val="bottom"/>
          </w:tcPr>
          <w:p w14:paraId="36323D8C" w14:textId="77777777" w:rsidR="0067437E" w:rsidRDefault="0067437E" w:rsidP="00D25ED0">
            <w:pPr>
              <w:spacing w:line="211" w:lineRule="auto"/>
              <w:jc w:val="left"/>
              <w:rPr>
                <w:rFonts w:ascii="Verdana" w:hAnsi="Verdana" w:cs="Verdana"/>
                <w:b/>
                <w:bCs/>
                <w:sz w:val="16"/>
                <w:szCs w:val="16"/>
                <w:lang w:val="uk-UA"/>
              </w:rPr>
            </w:pPr>
          </w:p>
          <w:p w14:paraId="406FEB91" w14:textId="77777777" w:rsidR="0067437E" w:rsidRDefault="0067437E" w:rsidP="00D25ED0">
            <w:pPr>
              <w:spacing w:line="211" w:lineRule="auto"/>
              <w:jc w:val="left"/>
              <w:rPr>
                <w:rFonts w:ascii="Verdana" w:hAnsi="Verdana" w:cs="Verdana"/>
                <w:b/>
                <w:bCs/>
                <w:sz w:val="16"/>
                <w:szCs w:val="16"/>
                <w:lang w:val="uk-UA"/>
              </w:rPr>
            </w:pPr>
          </w:p>
          <w:p w14:paraId="20ACED00" w14:textId="5D4CCD39" w:rsidR="0067437E" w:rsidRDefault="0067437E" w:rsidP="00D25ED0">
            <w:pPr>
              <w:spacing w:line="211" w:lineRule="auto"/>
              <w:jc w:val="left"/>
              <w:rPr>
                <w:rFonts w:ascii="Verdana" w:hAnsi="Verdana" w:cs="Verdana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uk-UA"/>
              </w:rPr>
              <w:t>Спеціаліст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lang w:val="uk-UA"/>
              </w:rPr>
              <w:t xml:space="preserve"> відділу</w:t>
            </w:r>
          </w:p>
          <w:p w14:paraId="250CCBE1" w14:textId="4AE7EEE6" w:rsidR="0067437E" w:rsidRPr="008D5445" w:rsidRDefault="0067437E" w:rsidP="00D25ED0">
            <w:pPr>
              <w:spacing w:line="211" w:lineRule="auto"/>
              <w:jc w:val="left"/>
              <w:rPr>
                <w:rFonts w:ascii="Verdana" w:hAnsi="Verdana" w:cs="Verdana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uk-UA"/>
              </w:rPr>
              <w:t>депозитарної діяльності</w:t>
            </w:r>
            <w:r w:rsidRPr="008D5445">
              <w:rPr>
                <w:rFonts w:ascii="Verdana" w:hAnsi="Verdana" w:cs="Verdana"/>
                <w:b/>
                <w:bCs/>
                <w:sz w:val="16"/>
                <w:szCs w:val="16"/>
              </w:rPr>
              <w:t>______________</w:t>
            </w:r>
            <w:r>
              <w:rPr>
                <w:rFonts w:ascii="Verdana" w:hAnsi="Verdana" w:cs="Verdana"/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  <w:lang w:val="uk-UA"/>
              </w:rPr>
              <w:t>Довгань Н.І.</w:t>
            </w:r>
          </w:p>
          <w:p w14:paraId="76F63706" w14:textId="77777777" w:rsidR="0067437E" w:rsidRPr="008D5445" w:rsidRDefault="0067437E" w:rsidP="00D25ED0">
            <w:pPr>
              <w:spacing w:line="211" w:lineRule="auto"/>
              <w:jc w:val="left"/>
              <w:rPr>
                <w:rFonts w:ascii="Verdana" w:hAnsi="Verdana" w:cs="Verdana"/>
                <w:b/>
                <w:bCs/>
                <w:sz w:val="16"/>
                <w:szCs w:val="16"/>
                <w:lang w:val="uk-UA"/>
              </w:rPr>
            </w:pPr>
            <w:r w:rsidRPr="008D5445">
              <w:rPr>
                <w:rFonts w:ascii="Verdana" w:hAnsi="Verdana" w:cs="Verdana"/>
                <w:b/>
                <w:bCs/>
                <w:sz w:val="16"/>
                <w:szCs w:val="16"/>
                <w:lang w:val="uk-UA"/>
              </w:rPr>
              <w:t>МП</w:t>
            </w:r>
          </w:p>
        </w:tc>
        <w:tc>
          <w:tcPr>
            <w:tcW w:w="236" w:type="dxa"/>
            <w:vAlign w:val="bottom"/>
          </w:tcPr>
          <w:p w14:paraId="5EA9DB89" w14:textId="77777777" w:rsidR="0067437E" w:rsidRPr="008D5445" w:rsidRDefault="0067437E" w:rsidP="00D25ED0">
            <w:pPr>
              <w:spacing w:line="211" w:lineRule="auto"/>
              <w:jc w:val="lef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85" w:type="dxa"/>
            <w:vAlign w:val="bottom"/>
          </w:tcPr>
          <w:p w14:paraId="35580870" w14:textId="77777777" w:rsidR="0067437E" w:rsidRPr="008D5445" w:rsidRDefault="0067437E" w:rsidP="00D25ED0">
            <w:pPr>
              <w:spacing w:line="211" w:lineRule="auto"/>
              <w:jc w:val="right"/>
              <w:rPr>
                <w:rFonts w:ascii="Verdana" w:hAnsi="Verdana" w:cs="Verdana"/>
                <w:b/>
                <w:bCs/>
                <w:w w:val="90"/>
                <w:sz w:val="16"/>
                <w:szCs w:val="16"/>
                <w:lang w:val="uk-UA"/>
              </w:rPr>
            </w:pPr>
            <w:r w:rsidRPr="009B745C">
              <w:rPr>
                <w:rFonts w:ascii="Verdana" w:hAnsi="Verdana" w:cs="Verdana"/>
                <w:b/>
                <w:bCs/>
                <w:w w:val="90"/>
                <w:sz w:val="14"/>
                <w:szCs w:val="14"/>
                <w:effect w:val="none"/>
              </w:rPr>
              <w:t>_________________</w:t>
            </w:r>
            <w:r w:rsidRPr="009B745C">
              <w:rPr>
                <w:rFonts w:ascii="Verdana" w:hAnsi="Verdana" w:cs="Verdana"/>
                <w:b/>
                <w:bCs/>
                <w:sz w:val="14"/>
                <w:szCs w:val="14"/>
                <w:effect w:val="none"/>
              </w:rPr>
              <w:t>ІНІЦІАЛИ ПІДПИСАНТА</w:t>
            </w:r>
          </w:p>
          <w:p w14:paraId="0D487939" w14:textId="77777777" w:rsidR="0067437E" w:rsidRPr="008D5445" w:rsidRDefault="0067437E" w:rsidP="00D25ED0">
            <w:pPr>
              <w:spacing w:line="211" w:lineRule="auto"/>
              <w:jc w:val="left"/>
              <w:rPr>
                <w:rFonts w:ascii="Verdana" w:hAnsi="Verdana" w:cs="Verdana"/>
                <w:b/>
                <w:bCs/>
                <w:sz w:val="16"/>
                <w:szCs w:val="16"/>
                <w:lang w:val="uk-UA"/>
              </w:rPr>
            </w:pPr>
            <w:r w:rsidRPr="008D5445">
              <w:rPr>
                <w:rFonts w:ascii="Verdana" w:hAnsi="Verdana" w:cs="Verdana"/>
                <w:b/>
                <w:bCs/>
                <w:sz w:val="16"/>
                <w:szCs w:val="16"/>
                <w:lang w:val="uk-UA"/>
              </w:rPr>
              <w:t>МП</w:t>
            </w:r>
          </w:p>
        </w:tc>
      </w:tr>
    </w:tbl>
    <w:p w14:paraId="4E3E6F20" w14:textId="77777777" w:rsidR="0067437E" w:rsidRPr="0017207E" w:rsidRDefault="0067437E" w:rsidP="0067437E">
      <w:pPr>
        <w:rPr>
          <w:lang w:val="uk-UA"/>
        </w:rPr>
      </w:pPr>
    </w:p>
    <w:p w14:paraId="2706017D" w14:textId="77777777" w:rsidR="00EF5BDA" w:rsidRDefault="00EF5BDA"/>
    <w:sectPr w:rsidR="00EF5BDA" w:rsidSect="006D0C8F">
      <w:pgSz w:w="11906" w:h="16838"/>
      <w:pgMar w:top="567" w:right="566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F39F5"/>
    <w:multiLevelType w:val="hybridMultilevel"/>
    <w:tmpl w:val="FFFFFFFF"/>
    <w:lvl w:ilvl="0" w:tplc="04220005">
      <w:start w:val="1"/>
      <w:numFmt w:val="bullet"/>
      <w:lvlText w:val=""/>
      <w:lvlJc w:val="left"/>
      <w:pPr>
        <w:tabs>
          <w:tab w:val="num" w:pos="2041"/>
        </w:tabs>
        <w:ind w:firstLine="1789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96BB5"/>
    <w:multiLevelType w:val="hybridMultilevel"/>
    <w:tmpl w:val="FFFFFFFF"/>
    <w:lvl w:ilvl="0" w:tplc="04090001">
      <w:start w:val="1"/>
      <w:numFmt w:val="bullet"/>
      <w:lvlText w:val=""/>
      <w:lvlJc w:val="left"/>
      <w:pPr>
        <w:tabs>
          <w:tab w:val="num" w:pos="2041"/>
        </w:tabs>
        <w:ind w:firstLine="1789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4306558">
    <w:abstractNumId w:val="1"/>
  </w:num>
  <w:num w:numId="2" w16cid:durableId="1171679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37E"/>
    <w:rsid w:val="003D2EE8"/>
    <w:rsid w:val="0067437E"/>
    <w:rsid w:val="00E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3BDFCC"/>
  <w15:chartTrackingRefBased/>
  <w15:docId w15:val="{5EB9908D-5D59-4B26-8EAF-7EDE43E7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37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437E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uk-UA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7437E"/>
    <w:rPr>
      <w:rFonts w:cs="Times New Roman"/>
      <w:color w:val="0000FF"/>
      <w:u w:val="single"/>
    </w:rPr>
  </w:style>
  <w:style w:type="character" w:customStyle="1" w:styleId="rvts0">
    <w:name w:val="rvts0"/>
    <w:basedOn w:val="a0"/>
    <w:uiPriority w:val="99"/>
    <w:rsid w:val="0067437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o@banklviv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nklviv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lviv.com/" TargetMode="External"/><Relationship Id="rId5" Type="http://schemas.openxmlformats.org/officeDocument/2006/relationships/hyperlink" Target="http://www.banklviv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15434</Words>
  <Characters>8798</Characters>
  <Application>Microsoft Office Word</Application>
  <DocSecurity>0</DocSecurity>
  <Lines>73</Lines>
  <Paragraphs>48</Paragraphs>
  <ScaleCrop>false</ScaleCrop>
  <Company/>
  <LinksUpToDate>false</LinksUpToDate>
  <CharactersWithSpaces>24184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Довгань Назарій Ігорович</dc:creator>
  <cp:keywords/>
  <dc:description/>
  <cp:lastModifiedBy>Довгань Назарій Ігорович</cp:lastModifiedBy>
  <cp:revision>1</cp:revision>
  <dcterms:created xsi:type="dcterms:W3CDTF">2023-11-24T07:50:00Z</dcterms:created>
  <dcterms:modified xsi:type="dcterms:W3CDTF">2023-11-24T07:55:00Z</dcterms:modified>
</cp:coreProperties>
</file>